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86810" w14:textId="178BFB08" w:rsidR="00992487" w:rsidRDefault="001E56ED" w:rsidP="00216CF3">
      <w:pPr>
        <w:jc w:val="center"/>
        <w:rPr>
          <w:rFonts w:ascii="Arial" w:hAnsi="Arial" w:cs="Arial"/>
          <w:b/>
          <w:sz w:val="28"/>
          <w:szCs w:val="28"/>
          <w:u w:val="single"/>
        </w:rPr>
      </w:pPr>
      <w:r w:rsidRPr="0006631C">
        <w:rPr>
          <w:rFonts w:ascii="Arial" w:hAnsi="Arial" w:cs="Arial"/>
          <w:b/>
          <w:sz w:val="28"/>
          <w:szCs w:val="28"/>
          <w:u w:val="single"/>
        </w:rPr>
        <w:t xml:space="preserve">OPATŘENÍ PRO OSVČ </w:t>
      </w:r>
    </w:p>
    <w:p w14:paraId="0CC489CB" w14:textId="1DB82C2D" w:rsidR="007F3A1C" w:rsidRPr="00921160" w:rsidRDefault="007F3A1C" w:rsidP="00216CF3">
      <w:pPr>
        <w:jc w:val="center"/>
        <w:rPr>
          <w:rFonts w:ascii="Arial" w:hAnsi="Arial" w:cs="Arial"/>
          <w:sz w:val="20"/>
          <w:szCs w:val="20"/>
        </w:rPr>
      </w:pPr>
      <w:r w:rsidRPr="00921160">
        <w:rPr>
          <w:rFonts w:ascii="Arial" w:hAnsi="Arial" w:cs="Arial"/>
          <w:sz w:val="20"/>
          <w:szCs w:val="20"/>
        </w:rPr>
        <w:t xml:space="preserve">(aktualizováno </w:t>
      </w:r>
      <w:r w:rsidR="008C0593" w:rsidRPr="00921160">
        <w:rPr>
          <w:rFonts w:ascii="Arial" w:hAnsi="Arial" w:cs="Arial"/>
          <w:sz w:val="20"/>
          <w:szCs w:val="20"/>
        </w:rPr>
        <w:t>2</w:t>
      </w:r>
      <w:r w:rsidR="00B720FD" w:rsidRPr="00921160">
        <w:rPr>
          <w:rFonts w:ascii="Arial" w:hAnsi="Arial" w:cs="Arial"/>
          <w:sz w:val="20"/>
          <w:szCs w:val="20"/>
        </w:rPr>
        <w:t>1</w:t>
      </w:r>
      <w:r w:rsidRPr="00921160">
        <w:rPr>
          <w:rFonts w:ascii="Arial" w:hAnsi="Arial" w:cs="Arial"/>
          <w:sz w:val="20"/>
          <w:szCs w:val="20"/>
        </w:rPr>
        <w:t xml:space="preserve">. </w:t>
      </w:r>
      <w:r w:rsidR="00580864" w:rsidRPr="00921160">
        <w:rPr>
          <w:rFonts w:ascii="Arial" w:hAnsi="Arial" w:cs="Arial"/>
          <w:sz w:val="20"/>
          <w:szCs w:val="20"/>
        </w:rPr>
        <w:t>10</w:t>
      </w:r>
      <w:r w:rsidRPr="00921160">
        <w:rPr>
          <w:rFonts w:ascii="Arial" w:hAnsi="Arial" w:cs="Arial"/>
          <w:sz w:val="20"/>
          <w:szCs w:val="20"/>
        </w:rPr>
        <w:t>. 2020)</w:t>
      </w:r>
    </w:p>
    <w:tbl>
      <w:tblPr>
        <w:tblStyle w:val="Mkatabulky"/>
        <w:tblpPr w:leftFromText="141" w:rightFromText="141" w:horzAnchor="margin" w:tblpX="-151" w:tblpY="1842"/>
        <w:tblW w:w="15304" w:type="dxa"/>
        <w:tblLayout w:type="fixed"/>
        <w:tblLook w:val="04A0" w:firstRow="1" w:lastRow="0" w:firstColumn="1" w:lastColumn="0" w:noHBand="0" w:noVBand="1"/>
      </w:tblPr>
      <w:tblGrid>
        <w:gridCol w:w="1917"/>
        <w:gridCol w:w="9757"/>
        <w:gridCol w:w="3630"/>
      </w:tblGrid>
      <w:tr w:rsidR="00565B06" w:rsidRPr="00921160" w14:paraId="414A7FCF" w14:textId="77777777" w:rsidTr="007244AC">
        <w:trPr>
          <w:trHeight w:val="578"/>
        </w:trPr>
        <w:tc>
          <w:tcPr>
            <w:tcW w:w="1917" w:type="dxa"/>
            <w:shd w:val="clear" w:color="auto" w:fill="auto"/>
          </w:tcPr>
          <w:p w14:paraId="2A2D29AC"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Opatření/Program</w:t>
            </w:r>
          </w:p>
        </w:tc>
        <w:tc>
          <w:tcPr>
            <w:tcW w:w="9757" w:type="dxa"/>
            <w:shd w:val="clear" w:color="auto" w:fill="auto"/>
          </w:tcPr>
          <w:p w14:paraId="21A468B4"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Typ výdaje</w:t>
            </w:r>
            <w:r w:rsidR="0047776F" w:rsidRPr="00921160">
              <w:rPr>
                <w:rFonts w:ascii="Arial" w:hAnsi="Arial" w:cs="Arial"/>
                <w:b/>
                <w:sz w:val="20"/>
                <w:szCs w:val="20"/>
              </w:rPr>
              <w:t>/Kompenzační opatření</w:t>
            </w:r>
          </w:p>
        </w:tc>
        <w:tc>
          <w:tcPr>
            <w:tcW w:w="3630" w:type="dxa"/>
            <w:shd w:val="clear" w:color="auto" w:fill="auto"/>
          </w:tcPr>
          <w:p w14:paraId="3B51843A" w14:textId="3401F0E1"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Po</w:t>
            </w:r>
            <w:r w:rsidR="00C37669" w:rsidRPr="00921160">
              <w:rPr>
                <w:rFonts w:ascii="Arial" w:hAnsi="Arial" w:cs="Arial"/>
                <w:b/>
                <w:sz w:val="20"/>
                <w:szCs w:val="20"/>
              </w:rPr>
              <w:t>drobnosti</w:t>
            </w:r>
          </w:p>
        </w:tc>
      </w:tr>
      <w:tr w:rsidR="002F595A" w:rsidRPr="00921160" w14:paraId="02908719" w14:textId="77777777" w:rsidTr="007244AC">
        <w:trPr>
          <w:trHeight w:val="578"/>
        </w:trPr>
        <w:tc>
          <w:tcPr>
            <w:tcW w:w="1917" w:type="dxa"/>
            <w:shd w:val="clear" w:color="auto" w:fill="auto"/>
          </w:tcPr>
          <w:p w14:paraId="5B81C4BD" w14:textId="2BB2B148" w:rsidR="00580864" w:rsidRPr="00921160" w:rsidRDefault="002F595A" w:rsidP="002F595A">
            <w:pPr>
              <w:spacing w:before="120" w:after="120"/>
              <w:rPr>
                <w:rFonts w:ascii="Arial" w:hAnsi="Arial" w:cs="Arial"/>
                <w:b/>
                <w:sz w:val="20"/>
                <w:szCs w:val="20"/>
              </w:rPr>
            </w:pPr>
            <w:r w:rsidRPr="00921160">
              <w:rPr>
                <w:rFonts w:ascii="Arial" w:hAnsi="Arial" w:cs="Arial"/>
                <w:b/>
                <w:sz w:val="20"/>
                <w:szCs w:val="20"/>
              </w:rPr>
              <w:t>Program „Ošetřovné“ (OČR) pro OSVČ</w:t>
            </w:r>
            <w:r w:rsidR="00B340FE" w:rsidRPr="00921160">
              <w:rPr>
                <w:rFonts w:ascii="Arial" w:hAnsi="Arial" w:cs="Arial"/>
                <w:b/>
                <w:sz w:val="20"/>
                <w:szCs w:val="20"/>
              </w:rPr>
              <w:t xml:space="preserve"> II</w:t>
            </w:r>
          </w:p>
          <w:p w14:paraId="6DA2FDBA" w14:textId="2FBE0914" w:rsidR="001F697A" w:rsidRPr="00921160" w:rsidRDefault="001F697A" w:rsidP="002F595A">
            <w:pPr>
              <w:spacing w:before="120" w:after="120"/>
              <w:rPr>
                <w:rFonts w:ascii="Arial" w:hAnsi="Arial" w:cs="Arial"/>
                <w:b/>
                <w:sz w:val="20"/>
                <w:szCs w:val="20"/>
              </w:rPr>
            </w:pPr>
            <w:r w:rsidRPr="00921160">
              <w:rPr>
                <w:rFonts w:ascii="Arial" w:hAnsi="Arial" w:cs="Arial"/>
                <w:b/>
                <w:color w:val="FF0000"/>
                <w:sz w:val="20"/>
                <w:szCs w:val="20"/>
              </w:rPr>
              <w:t>PŘIPRAVOVÁN</w:t>
            </w:r>
          </w:p>
        </w:tc>
        <w:tc>
          <w:tcPr>
            <w:tcW w:w="9757" w:type="dxa"/>
            <w:shd w:val="clear" w:color="auto" w:fill="auto"/>
          </w:tcPr>
          <w:p w14:paraId="03D3592F" w14:textId="7EC2365A" w:rsidR="002F595A" w:rsidRPr="00921160" w:rsidRDefault="002F595A" w:rsidP="00B340FE">
            <w:pPr>
              <w:pStyle w:val="Odstavecseseznamem"/>
              <w:numPr>
                <w:ilvl w:val="0"/>
                <w:numId w:val="10"/>
              </w:numPr>
              <w:spacing w:before="120" w:after="120"/>
              <w:jc w:val="both"/>
              <w:rPr>
                <w:rFonts w:ascii="Arial" w:hAnsi="Arial" w:cs="Arial"/>
                <w:bCs/>
                <w:sz w:val="20"/>
                <w:szCs w:val="20"/>
              </w:rPr>
            </w:pPr>
            <w:r w:rsidRPr="00921160">
              <w:rPr>
                <w:rFonts w:ascii="Arial" w:hAnsi="Arial" w:cs="Arial"/>
                <w:sz w:val="20"/>
                <w:szCs w:val="20"/>
              </w:rPr>
              <w:t xml:space="preserve">dotace kompenzující OSVČ opatření proti </w:t>
            </w:r>
            <w:proofErr w:type="spellStart"/>
            <w:r w:rsidRPr="00921160">
              <w:rPr>
                <w:rFonts w:ascii="Arial" w:hAnsi="Arial" w:cs="Arial"/>
                <w:sz w:val="20"/>
                <w:szCs w:val="20"/>
              </w:rPr>
              <w:t>koronaviru</w:t>
            </w:r>
            <w:proofErr w:type="spellEnd"/>
            <w:r w:rsidRPr="00921160">
              <w:rPr>
                <w:rFonts w:ascii="Arial" w:hAnsi="Arial" w:cs="Arial"/>
                <w:sz w:val="20"/>
                <w:szCs w:val="20"/>
              </w:rPr>
              <w:t xml:space="preserve"> – ošetřování člena rodiny (OČR) ve výši </w:t>
            </w:r>
            <w:r w:rsidR="00B340FE" w:rsidRPr="00921160">
              <w:rPr>
                <w:rFonts w:ascii="Arial" w:hAnsi="Arial" w:cs="Arial"/>
                <w:b/>
                <w:sz w:val="20"/>
                <w:szCs w:val="20"/>
              </w:rPr>
              <w:t>4</w:t>
            </w:r>
            <w:r w:rsidR="006E0D60" w:rsidRPr="00921160">
              <w:rPr>
                <w:rFonts w:ascii="Arial" w:hAnsi="Arial" w:cs="Arial"/>
                <w:b/>
                <w:sz w:val="20"/>
                <w:szCs w:val="20"/>
              </w:rPr>
              <w:t>00</w:t>
            </w:r>
            <w:r w:rsidRPr="00921160">
              <w:rPr>
                <w:rFonts w:ascii="Arial" w:hAnsi="Arial" w:cs="Arial"/>
                <w:b/>
                <w:sz w:val="20"/>
                <w:szCs w:val="20"/>
              </w:rPr>
              <w:t xml:space="preserve"> Kč</w:t>
            </w:r>
            <w:r w:rsidRPr="00921160">
              <w:rPr>
                <w:rFonts w:ascii="Arial" w:hAnsi="Arial" w:cs="Arial"/>
                <w:sz w:val="20"/>
                <w:szCs w:val="20"/>
              </w:rPr>
              <w:t xml:space="preserve"> za každý den OČR </w:t>
            </w:r>
          </w:p>
          <w:p w14:paraId="5E1102FD" w14:textId="5251EB0A" w:rsidR="002F595A" w:rsidRPr="00921160" w:rsidRDefault="00B340FE" w:rsidP="00641F62">
            <w:pPr>
              <w:pStyle w:val="Odstavecseseznamem"/>
              <w:numPr>
                <w:ilvl w:val="0"/>
                <w:numId w:val="10"/>
              </w:numPr>
              <w:spacing w:before="120" w:after="120"/>
              <w:jc w:val="both"/>
              <w:rPr>
                <w:rFonts w:ascii="Arial" w:hAnsi="Arial" w:cs="Arial"/>
                <w:bCs/>
                <w:sz w:val="20"/>
                <w:szCs w:val="20"/>
              </w:rPr>
            </w:pPr>
            <w:r w:rsidRPr="00921160">
              <w:rPr>
                <w:rFonts w:ascii="Arial" w:hAnsi="Arial" w:cs="Arial"/>
                <w:sz w:val="20"/>
                <w:szCs w:val="20"/>
              </w:rPr>
              <w:t>Výzva programu je v přípravě, stanovené období a detaily k příjmu žádostí budou zveřejněny co nejdříve</w:t>
            </w:r>
          </w:p>
          <w:p w14:paraId="05C19E61" w14:textId="50382BE6" w:rsidR="00B340FE" w:rsidRPr="00921160" w:rsidRDefault="00B340FE" w:rsidP="00641F62">
            <w:pPr>
              <w:pStyle w:val="Normlnweb"/>
              <w:spacing w:after="0" w:afterAutospacing="0"/>
              <w:rPr>
                <w:rFonts w:ascii="Arial" w:hAnsi="Arial" w:cs="Arial"/>
                <w:sz w:val="20"/>
                <w:szCs w:val="20"/>
              </w:rPr>
            </w:pPr>
            <w:r w:rsidRPr="00921160">
              <w:rPr>
                <w:rStyle w:val="Siln"/>
                <w:rFonts w:ascii="Arial" w:eastAsiaTheme="majorEastAsia" w:hAnsi="Arial" w:cs="Arial"/>
                <w:sz w:val="20"/>
                <w:szCs w:val="20"/>
              </w:rPr>
              <w:t>Podpora ve formě dotace bude vyplacena OSVČ, která:</w:t>
            </w:r>
          </w:p>
          <w:p w14:paraId="6FE5A363" w14:textId="77777777" w:rsidR="00B340FE" w:rsidRPr="00921160" w:rsidRDefault="00B340FE" w:rsidP="00641F62">
            <w:pPr>
              <w:numPr>
                <w:ilvl w:val="0"/>
                <w:numId w:val="10"/>
              </w:numPr>
              <w:spacing w:after="100" w:afterAutospacing="1"/>
              <w:ind w:left="357" w:hanging="357"/>
              <w:rPr>
                <w:rFonts w:ascii="Arial" w:hAnsi="Arial" w:cs="Arial"/>
                <w:sz w:val="20"/>
                <w:szCs w:val="20"/>
              </w:rPr>
            </w:pPr>
            <w:r w:rsidRPr="00921160">
              <w:rPr>
                <w:rFonts w:ascii="Arial" w:hAnsi="Arial" w:cs="Arial"/>
                <w:sz w:val="20"/>
                <w:szCs w:val="20"/>
              </w:rPr>
              <w:t xml:space="preserve">pečuje o dítě mladší 10 let (dítě/děti musí být nejpozději k poslednímu dni stanoveného období mladší 10 let), které jinak navštěvuje </w:t>
            </w:r>
            <w:r w:rsidRPr="00921160">
              <w:rPr>
                <w:rFonts w:ascii="Arial" w:hAnsi="Arial" w:cs="Arial"/>
                <w:sz w:val="20"/>
                <w:szCs w:val="20"/>
                <w:u w:val="single"/>
              </w:rPr>
              <w:t>školu či jiné dětské zařízení v současné situaci uzavřené</w:t>
            </w:r>
            <w:r w:rsidRPr="00921160">
              <w:rPr>
                <w:rFonts w:ascii="Arial" w:hAnsi="Arial" w:cs="Arial"/>
                <w:sz w:val="20"/>
                <w:szCs w:val="20"/>
              </w:rPr>
              <w:t xml:space="preserve"> z důvodu šíření infekce COVID-19, nebo pro účely péče o </w:t>
            </w:r>
            <w:r w:rsidRPr="00921160">
              <w:rPr>
                <w:rFonts w:ascii="Arial" w:hAnsi="Arial" w:cs="Arial"/>
                <w:sz w:val="20"/>
                <w:szCs w:val="20"/>
                <w:u w:val="single"/>
              </w:rPr>
              <w:t>dítě, které se nemůže účastnit výuky z důvodu nařízení karantény</w:t>
            </w:r>
            <w:r w:rsidRPr="00921160">
              <w:rPr>
                <w:rFonts w:ascii="Arial" w:hAnsi="Arial" w:cs="Arial"/>
                <w:sz w:val="20"/>
                <w:szCs w:val="20"/>
              </w:rPr>
              <w:t xml:space="preserve">, obojí za předpokladu, že na stejné dítě nečerpá tuto dotaci nebo jiný příspěvek sloužící ke stejnému účelu žádná jiná osoba </w:t>
            </w:r>
          </w:p>
          <w:p w14:paraId="57B9F6FD" w14:textId="77777777" w:rsidR="00B340FE" w:rsidRPr="00921160" w:rsidRDefault="00B340FE" w:rsidP="00B340FE">
            <w:pPr>
              <w:numPr>
                <w:ilvl w:val="0"/>
                <w:numId w:val="10"/>
              </w:numPr>
              <w:spacing w:before="100" w:beforeAutospacing="1" w:after="100" w:afterAutospacing="1"/>
              <w:rPr>
                <w:rFonts w:ascii="Arial" w:hAnsi="Arial" w:cs="Arial"/>
                <w:sz w:val="20"/>
                <w:szCs w:val="20"/>
              </w:rPr>
            </w:pPr>
            <w:r w:rsidRPr="00921160">
              <w:rPr>
                <w:rFonts w:ascii="Arial" w:hAnsi="Arial" w:cs="Arial"/>
                <w:sz w:val="20"/>
                <w:szCs w:val="20"/>
              </w:rPr>
              <w:t xml:space="preserve">pečuje o nezaopatřené dítě maximálně do věku 26 let, které je závislé na pomoci jiné osoby alespoň ve stupni I (lehká závislost) podle zákona o sociálních službách, pokud nemůže navštěvovat školu z důvodu jejího uzavření na základě mimořádného opatření proti šíření infekce COVID-19, za předpokladu, že na stejné nezaopatřené dítě nečerpá tuto dotaci nebo jiný příspěvek sloužící ke stejnému účelu žádná jiná osoba </w:t>
            </w:r>
          </w:p>
          <w:p w14:paraId="144522A7" w14:textId="77777777" w:rsidR="00B340FE" w:rsidRPr="00921160" w:rsidRDefault="00B340FE" w:rsidP="00B340FE">
            <w:pPr>
              <w:numPr>
                <w:ilvl w:val="0"/>
                <w:numId w:val="10"/>
              </w:numPr>
              <w:spacing w:before="100" w:beforeAutospacing="1" w:after="100" w:afterAutospacing="1"/>
              <w:rPr>
                <w:rFonts w:ascii="Arial" w:hAnsi="Arial" w:cs="Arial"/>
                <w:sz w:val="20"/>
                <w:szCs w:val="20"/>
              </w:rPr>
            </w:pPr>
            <w:r w:rsidRPr="00921160">
              <w:rPr>
                <w:rFonts w:ascii="Arial" w:hAnsi="Arial" w:cs="Arial"/>
                <w:sz w:val="20"/>
                <w:szCs w:val="20"/>
              </w:rPr>
              <w:t>pečuje o osobu, jež je z důvodu dlouhodobě nepříznivého zdravotního stavu závislá na pomoci jiné osoby alespoň ve stupni I (lehká závislost) podle zákona o sociálních službách, která byla umístěna dočasně do domácí péče z důvodu uzavření zařízení sociální péče, kde jinak pobývá, na základě mimořádného opatření proti šíření infekce COVID-19, za předpokladu, že na stejnou osobu nečerpá tuto dotaci nebo jiný příspěvek sloužící ke stejnému účelu žádná jiná osoba</w:t>
            </w:r>
          </w:p>
          <w:p w14:paraId="20ECBEA9" w14:textId="79261C91" w:rsidR="00147CA4" w:rsidRPr="00921160" w:rsidRDefault="00147CA4" w:rsidP="00B340FE">
            <w:pPr>
              <w:pStyle w:val="Odstavecseseznamem"/>
              <w:numPr>
                <w:ilvl w:val="0"/>
                <w:numId w:val="10"/>
              </w:numPr>
              <w:spacing w:before="120" w:after="120"/>
              <w:rPr>
                <w:rFonts w:ascii="Arial" w:hAnsi="Arial" w:cs="Arial"/>
                <w:sz w:val="20"/>
                <w:szCs w:val="20"/>
              </w:rPr>
            </w:pPr>
          </w:p>
        </w:tc>
        <w:tc>
          <w:tcPr>
            <w:tcW w:w="3630" w:type="dxa"/>
            <w:shd w:val="clear" w:color="auto" w:fill="auto"/>
          </w:tcPr>
          <w:p w14:paraId="092AE71B" w14:textId="4073C05A" w:rsidR="00C37669" w:rsidRPr="00921160" w:rsidRDefault="001E0208" w:rsidP="007244AC">
            <w:pPr>
              <w:spacing w:before="120" w:after="120"/>
              <w:rPr>
                <w:rFonts w:ascii="Arial" w:hAnsi="Arial" w:cs="Arial"/>
                <w:sz w:val="20"/>
                <w:szCs w:val="20"/>
              </w:rPr>
            </w:pPr>
            <w:r w:rsidRPr="00921160">
              <w:rPr>
                <w:rFonts w:ascii="Arial" w:hAnsi="Arial" w:cs="Arial"/>
                <w:sz w:val="20"/>
                <w:szCs w:val="20"/>
              </w:rPr>
              <w:t>Ministerstv</w:t>
            </w:r>
            <w:r w:rsidR="00AE3D05" w:rsidRPr="00921160">
              <w:rPr>
                <w:rFonts w:ascii="Arial" w:hAnsi="Arial" w:cs="Arial"/>
                <w:sz w:val="20"/>
                <w:szCs w:val="20"/>
              </w:rPr>
              <w:t>o</w:t>
            </w:r>
            <w:r w:rsidRPr="00921160">
              <w:rPr>
                <w:rFonts w:ascii="Arial" w:hAnsi="Arial" w:cs="Arial"/>
                <w:sz w:val="20"/>
                <w:szCs w:val="20"/>
              </w:rPr>
              <w:t xml:space="preserve"> průmyslu a obchodu:</w:t>
            </w:r>
          </w:p>
          <w:p w14:paraId="63A9EB60" w14:textId="7AF70F35" w:rsidR="00B340FE" w:rsidRPr="00921160" w:rsidRDefault="003C4DC1" w:rsidP="007244AC">
            <w:pPr>
              <w:spacing w:before="120" w:after="120"/>
              <w:rPr>
                <w:rFonts w:ascii="Arial" w:hAnsi="Arial" w:cs="Arial"/>
                <w:sz w:val="20"/>
                <w:szCs w:val="20"/>
              </w:rPr>
            </w:pPr>
            <w:hyperlink r:id="rId8" w:history="1">
              <w:r w:rsidR="00B340FE" w:rsidRPr="00921160">
                <w:rPr>
                  <w:rStyle w:val="Hypertextovodkaz"/>
                  <w:rFonts w:ascii="Arial" w:hAnsi="Arial" w:cs="Arial"/>
                  <w:sz w:val="20"/>
                  <w:szCs w:val="20"/>
                </w:rPr>
                <w:t>https://www.mpo.cz/cz/rozcestnik/pro-media/tiskove-zpravy/vlada-schvalila-_osetrovne_-pro-osvc-ii--257383/</w:t>
              </w:r>
            </w:hyperlink>
          </w:p>
          <w:p w14:paraId="355B1710" w14:textId="33A71AF5" w:rsidR="00D24283" w:rsidRPr="00921160" w:rsidRDefault="00D24283" w:rsidP="007244AC">
            <w:pPr>
              <w:spacing w:before="120" w:after="120"/>
              <w:rPr>
                <w:rFonts w:ascii="Arial" w:hAnsi="Arial" w:cs="Arial"/>
                <w:sz w:val="20"/>
                <w:szCs w:val="20"/>
              </w:rPr>
            </w:pPr>
          </w:p>
        </w:tc>
      </w:tr>
      <w:tr w:rsidR="003A3866" w:rsidRPr="00921160" w14:paraId="459611D4" w14:textId="77777777" w:rsidTr="007244AC">
        <w:trPr>
          <w:trHeight w:val="578"/>
        </w:trPr>
        <w:tc>
          <w:tcPr>
            <w:tcW w:w="1917" w:type="dxa"/>
            <w:shd w:val="clear" w:color="auto" w:fill="auto"/>
          </w:tcPr>
          <w:p w14:paraId="4EE3AC82" w14:textId="77777777" w:rsidR="003A3866" w:rsidRPr="00921160" w:rsidRDefault="003A3866" w:rsidP="002F595A">
            <w:pPr>
              <w:spacing w:before="120" w:after="120"/>
              <w:rPr>
                <w:rFonts w:ascii="Arial" w:hAnsi="Arial" w:cs="Arial"/>
                <w:b/>
                <w:sz w:val="20"/>
                <w:szCs w:val="20"/>
              </w:rPr>
            </w:pPr>
            <w:r w:rsidRPr="00921160">
              <w:rPr>
                <w:rFonts w:ascii="Arial" w:hAnsi="Arial" w:cs="Arial"/>
                <w:b/>
                <w:sz w:val="20"/>
                <w:szCs w:val="20"/>
              </w:rPr>
              <w:t>Kompenzační bonus pro OSVČ a společníky malých s.r.o.</w:t>
            </w:r>
          </w:p>
          <w:p w14:paraId="60DD01B1" w14:textId="7C4E8493" w:rsidR="001F697A" w:rsidRPr="00921160" w:rsidRDefault="001F697A" w:rsidP="002F595A">
            <w:pPr>
              <w:spacing w:before="120" w:after="120"/>
              <w:rPr>
                <w:rFonts w:ascii="Arial" w:hAnsi="Arial" w:cs="Arial"/>
                <w:b/>
                <w:sz w:val="20"/>
                <w:szCs w:val="20"/>
              </w:rPr>
            </w:pPr>
            <w:r w:rsidRPr="00921160">
              <w:rPr>
                <w:rFonts w:ascii="Arial" w:hAnsi="Arial" w:cs="Arial"/>
                <w:b/>
                <w:color w:val="FF0000"/>
                <w:sz w:val="20"/>
                <w:szCs w:val="20"/>
              </w:rPr>
              <w:t>PŘIPRAVOVÁN</w:t>
            </w:r>
          </w:p>
        </w:tc>
        <w:tc>
          <w:tcPr>
            <w:tcW w:w="9757" w:type="dxa"/>
            <w:shd w:val="clear" w:color="auto" w:fill="auto"/>
          </w:tcPr>
          <w:p w14:paraId="53B10281" w14:textId="48B9F19E" w:rsidR="00200125" w:rsidRPr="00921160" w:rsidRDefault="00200125" w:rsidP="00B720FD">
            <w:pPr>
              <w:pStyle w:val="Odstavecseseznamem"/>
              <w:numPr>
                <w:ilvl w:val="0"/>
                <w:numId w:val="10"/>
              </w:numPr>
              <w:spacing w:before="120" w:after="120"/>
              <w:jc w:val="both"/>
              <w:rPr>
                <w:rFonts w:ascii="Arial" w:hAnsi="Arial" w:cs="Arial"/>
                <w:sz w:val="20"/>
                <w:szCs w:val="20"/>
              </w:rPr>
            </w:pPr>
            <w:r w:rsidRPr="00921160">
              <w:rPr>
                <w:rFonts w:ascii="Arial" w:hAnsi="Arial" w:cs="Arial"/>
                <w:b/>
                <w:bCs/>
                <w:sz w:val="20"/>
                <w:szCs w:val="20"/>
              </w:rPr>
              <w:t>Schválený návrh nyní ve zrychleném legislativním procesu projedná Sněmovna.</w:t>
            </w:r>
          </w:p>
          <w:p w14:paraId="4591607E" w14:textId="18FA418A" w:rsidR="003A3866" w:rsidRPr="00921160" w:rsidRDefault="003A3866" w:rsidP="00B720FD">
            <w:pPr>
              <w:pStyle w:val="Odstavecseseznamem"/>
              <w:numPr>
                <w:ilvl w:val="0"/>
                <w:numId w:val="10"/>
              </w:numPr>
              <w:spacing w:before="120" w:after="120"/>
              <w:jc w:val="both"/>
              <w:rPr>
                <w:rFonts w:ascii="Arial" w:hAnsi="Arial" w:cs="Arial"/>
                <w:sz w:val="20"/>
                <w:szCs w:val="20"/>
              </w:rPr>
            </w:pPr>
            <w:r w:rsidRPr="00921160">
              <w:rPr>
                <w:rFonts w:ascii="Arial" w:hAnsi="Arial" w:cs="Arial"/>
                <w:sz w:val="20"/>
                <w:szCs w:val="20"/>
              </w:rPr>
              <w:t xml:space="preserve">Kompenzační bonus bude parametricky navazovat na osvědčený model z jarních měsíců tohoto roku. Za každý den uzavření provozovny nebo přímého znemožnění či omezení podnikání vyplatí Finanční správa </w:t>
            </w:r>
            <w:r w:rsidRPr="00921160">
              <w:rPr>
                <w:rFonts w:ascii="Arial" w:hAnsi="Arial" w:cs="Arial"/>
                <w:b/>
                <w:bCs/>
                <w:sz w:val="20"/>
                <w:szCs w:val="20"/>
              </w:rPr>
              <w:t>500 korun denně</w:t>
            </w:r>
            <w:r w:rsidRPr="00921160">
              <w:rPr>
                <w:rFonts w:ascii="Arial" w:hAnsi="Arial" w:cs="Arial"/>
                <w:sz w:val="20"/>
                <w:szCs w:val="20"/>
              </w:rPr>
              <w:t>.</w:t>
            </w:r>
          </w:p>
          <w:p w14:paraId="1B3E9326" w14:textId="6FB2DE69" w:rsidR="003A3866" w:rsidRPr="00921160" w:rsidRDefault="00B720FD" w:rsidP="00B720FD">
            <w:pPr>
              <w:pStyle w:val="Odstavecseseznamem"/>
              <w:numPr>
                <w:ilvl w:val="0"/>
                <w:numId w:val="10"/>
              </w:numPr>
              <w:spacing w:before="120" w:after="120"/>
              <w:jc w:val="both"/>
              <w:rPr>
                <w:rFonts w:ascii="Arial" w:hAnsi="Arial" w:cs="Arial"/>
                <w:sz w:val="20"/>
                <w:szCs w:val="20"/>
              </w:rPr>
            </w:pPr>
            <w:r w:rsidRPr="00921160">
              <w:rPr>
                <w:rFonts w:ascii="Arial" w:hAnsi="Arial" w:cs="Arial"/>
                <w:color w:val="000000"/>
                <w:sz w:val="20"/>
                <w:szCs w:val="20"/>
              </w:rPr>
              <w:lastRenderedPageBreak/>
              <w:t xml:space="preserve">Stejně jako na jaře platí, že žádat mohou OSVČ s aktivním živnostenským oprávněním k 5. říjnu 2020 nebo s krátkodobým přerušením živnosti po 12. březnu 2020. U s.r.o. platí, že se jedná o firmy s nejvýše dvěma společníky, anebo o rodinná s.r.o. </w:t>
            </w:r>
            <w:proofErr w:type="spellStart"/>
            <w:r w:rsidRPr="00921160">
              <w:rPr>
                <w:rFonts w:ascii="Arial" w:hAnsi="Arial" w:cs="Arial"/>
                <w:color w:val="000000"/>
                <w:sz w:val="20"/>
                <w:szCs w:val="20"/>
              </w:rPr>
              <w:t>Dohodáři</w:t>
            </w:r>
            <w:proofErr w:type="spellEnd"/>
            <w:r w:rsidRPr="00921160">
              <w:rPr>
                <w:rFonts w:ascii="Arial" w:hAnsi="Arial" w:cs="Arial"/>
                <w:color w:val="000000"/>
                <w:sz w:val="20"/>
                <w:szCs w:val="20"/>
              </w:rPr>
              <w:t xml:space="preserve"> pak musí prokázat práci na danou DPP či DPČ, za kterou veřejným rozpočtům plynou příslušné odvody, po dobu nejméně 3 ze 4 předcházejících </w:t>
            </w:r>
            <w:proofErr w:type="spellStart"/>
            <w:r w:rsidRPr="00921160">
              <w:rPr>
                <w:rFonts w:ascii="Arial" w:hAnsi="Arial" w:cs="Arial"/>
                <w:color w:val="000000"/>
                <w:sz w:val="20"/>
                <w:szCs w:val="20"/>
              </w:rPr>
              <w:t>měsíců</w:t>
            </w:r>
            <w:r w:rsidR="003A3866" w:rsidRPr="00921160">
              <w:rPr>
                <w:rFonts w:ascii="Arial" w:hAnsi="Arial" w:cs="Arial"/>
                <w:sz w:val="20"/>
                <w:szCs w:val="20"/>
              </w:rPr>
              <w:t>Bonus</w:t>
            </w:r>
            <w:proofErr w:type="spellEnd"/>
            <w:r w:rsidR="003A3866" w:rsidRPr="00921160">
              <w:rPr>
                <w:rFonts w:ascii="Arial" w:hAnsi="Arial" w:cs="Arial"/>
                <w:sz w:val="20"/>
                <w:szCs w:val="20"/>
              </w:rPr>
              <w:t xml:space="preserve"> si budou moci žadatelé nárokovat za každý den bezprostředního zákazu či omezení podnikání v důsledku vládních restrikcí, a to za bonusové období vymezené nouzovým stavem od 5. října do 4. listopadu 2020 s možností jeho automatického prodloužení.</w:t>
            </w:r>
          </w:p>
          <w:p w14:paraId="1375EF59" w14:textId="77777777" w:rsidR="003A3866" w:rsidRPr="00921160" w:rsidRDefault="003A3866" w:rsidP="00B720FD">
            <w:pPr>
              <w:pStyle w:val="Odstavecseseznamem"/>
              <w:numPr>
                <w:ilvl w:val="0"/>
                <w:numId w:val="10"/>
              </w:numPr>
              <w:spacing w:before="120" w:after="120"/>
              <w:jc w:val="both"/>
              <w:rPr>
                <w:rFonts w:ascii="Arial" w:hAnsi="Arial" w:cs="Arial"/>
                <w:sz w:val="20"/>
                <w:szCs w:val="20"/>
              </w:rPr>
            </w:pPr>
            <w:r w:rsidRPr="00921160">
              <w:rPr>
                <w:rFonts w:ascii="Arial" w:hAnsi="Arial" w:cs="Arial"/>
                <w:sz w:val="20"/>
                <w:szCs w:val="20"/>
              </w:rPr>
              <w:t>Podmínkou čerpání kompenzačního bonusu bude převažující činnost podnikání v oboru, který byl přímo uzavřen v důsledku vládních restrikcí. Oproti jarním měsícům tak již nebude zkoumán souběh se zaměstnáním, ale pouze tzv. dominantní zdroj obživy za rozhodné období od 1. června do 30. září 2020 v některé z oblastí dosud postižených vládními restrikcemi.</w:t>
            </w:r>
          </w:p>
          <w:p w14:paraId="2E6BD65E" w14:textId="77777777" w:rsidR="00B720FD" w:rsidRPr="00921160" w:rsidRDefault="00B720FD" w:rsidP="00B720FD">
            <w:pPr>
              <w:pStyle w:val="Odstavecseseznamem"/>
              <w:numPr>
                <w:ilvl w:val="0"/>
                <w:numId w:val="10"/>
              </w:numPr>
              <w:spacing w:after="0" w:line="240" w:lineRule="auto"/>
              <w:rPr>
                <w:rFonts w:ascii="Arial" w:hAnsi="Arial" w:cs="Arial"/>
                <w:sz w:val="20"/>
                <w:szCs w:val="20"/>
                <w:lang w:eastAsia="cs-CZ"/>
              </w:rPr>
            </w:pPr>
            <w:r w:rsidRPr="00921160">
              <w:rPr>
                <w:rFonts w:ascii="Arial" w:hAnsi="Arial" w:cs="Arial"/>
                <w:sz w:val="20"/>
                <w:szCs w:val="20"/>
                <w:lang w:eastAsia="cs-CZ"/>
              </w:rPr>
              <w:t xml:space="preserve">Vedle přímo zasažených podnikatelů budou moci o bonus požádat i </w:t>
            </w:r>
            <w:r w:rsidRPr="00921160">
              <w:rPr>
                <w:rFonts w:ascii="Arial" w:hAnsi="Arial" w:cs="Arial"/>
                <w:b/>
                <w:bCs/>
                <w:sz w:val="20"/>
                <w:szCs w:val="20"/>
                <w:lang w:eastAsia="cs-CZ"/>
              </w:rPr>
              <w:t>podnikatelé z řad OSVČ a s.r.o., kteří jsou na přímo zavřené obory významně navázáni (například jsou tyto obory majoritními odběrateli jejich služeb).</w:t>
            </w:r>
            <w:r w:rsidRPr="00921160">
              <w:rPr>
                <w:rFonts w:ascii="Arial" w:hAnsi="Arial" w:cs="Arial"/>
                <w:sz w:val="20"/>
                <w:szCs w:val="20"/>
                <w:lang w:eastAsia="cs-CZ"/>
              </w:rPr>
              <w:t xml:space="preserve"> Klíčovou podmínkou přitom je omezení této dodavatelské činnosti o nejméně 80 % za rozhodné období od června do září 2020. Současně platí, že tato činnost musí být pro dodavatelský subjekt majoritním příjmem obživy, ke kterému neexistuje snadná substituce.</w:t>
            </w:r>
          </w:p>
          <w:p w14:paraId="1996C2D6" w14:textId="02471D06" w:rsidR="00B720FD" w:rsidRPr="00921160" w:rsidRDefault="00B720FD" w:rsidP="00B720FD">
            <w:pPr>
              <w:pStyle w:val="Odstavecseseznamem"/>
              <w:numPr>
                <w:ilvl w:val="0"/>
                <w:numId w:val="10"/>
              </w:numPr>
              <w:spacing w:before="120" w:after="120"/>
              <w:jc w:val="both"/>
              <w:rPr>
                <w:rFonts w:ascii="Arial" w:hAnsi="Arial" w:cs="Arial"/>
                <w:sz w:val="20"/>
                <w:szCs w:val="20"/>
              </w:rPr>
            </w:pPr>
            <w:r w:rsidRPr="00921160">
              <w:rPr>
                <w:rFonts w:ascii="Arial" w:hAnsi="Arial" w:cs="Arial"/>
                <w:sz w:val="20"/>
                <w:szCs w:val="20"/>
                <w:lang w:eastAsia="cs-CZ"/>
              </w:rPr>
              <w:t>Současně platí nemožnost kombinace této pomoci s jinou přímou pomocí (například z programu COVID – Kultura).</w:t>
            </w:r>
          </w:p>
        </w:tc>
        <w:tc>
          <w:tcPr>
            <w:tcW w:w="3630" w:type="dxa"/>
            <w:shd w:val="clear" w:color="auto" w:fill="auto"/>
          </w:tcPr>
          <w:p w14:paraId="0BAB3DD9" w14:textId="77777777" w:rsidR="003A3866" w:rsidRPr="00921160" w:rsidRDefault="003A3866" w:rsidP="007244AC">
            <w:pPr>
              <w:spacing w:before="120" w:after="120"/>
              <w:rPr>
                <w:rFonts w:ascii="Arial" w:hAnsi="Arial" w:cs="Arial"/>
                <w:sz w:val="20"/>
                <w:szCs w:val="20"/>
              </w:rPr>
            </w:pPr>
            <w:r w:rsidRPr="00921160">
              <w:rPr>
                <w:rFonts w:ascii="Arial" w:hAnsi="Arial" w:cs="Arial"/>
                <w:sz w:val="20"/>
                <w:szCs w:val="20"/>
              </w:rPr>
              <w:lastRenderedPageBreak/>
              <w:t>Ministerstvo financí</w:t>
            </w:r>
          </w:p>
          <w:p w14:paraId="72A47BED" w14:textId="77777777" w:rsidR="00B720FD" w:rsidRPr="00921160" w:rsidRDefault="003C4DC1" w:rsidP="007244AC">
            <w:pPr>
              <w:spacing w:before="120" w:after="120"/>
              <w:rPr>
                <w:rFonts w:ascii="Arial" w:hAnsi="Arial" w:cs="Arial"/>
                <w:sz w:val="20"/>
                <w:szCs w:val="20"/>
              </w:rPr>
            </w:pPr>
            <w:hyperlink r:id="rId9" w:history="1">
              <w:r w:rsidR="00B720FD" w:rsidRPr="00921160">
                <w:rPr>
                  <w:rStyle w:val="Hypertextovodkaz"/>
                  <w:rFonts w:ascii="Arial" w:hAnsi="Arial" w:cs="Arial"/>
                  <w:sz w:val="20"/>
                  <w:szCs w:val="20"/>
                </w:rPr>
                <w:t>https://www.mfcr.cz/cs/aktualne/tiskove-zpravy/2020/vlada-schvalila-obnoveni-kompenzacniho-b-39701</w:t>
              </w:r>
            </w:hyperlink>
          </w:p>
          <w:p w14:paraId="47BD55EC" w14:textId="3C0B6558" w:rsidR="003A3866" w:rsidRPr="00921160" w:rsidDel="00AE3D05" w:rsidRDefault="003A3866" w:rsidP="007244AC">
            <w:pPr>
              <w:spacing w:before="120" w:after="120"/>
              <w:rPr>
                <w:rFonts w:ascii="Arial" w:hAnsi="Arial" w:cs="Arial"/>
                <w:sz w:val="20"/>
                <w:szCs w:val="20"/>
              </w:rPr>
            </w:pPr>
          </w:p>
        </w:tc>
      </w:tr>
      <w:tr w:rsidR="00743761" w:rsidRPr="00921160" w14:paraId="0DCCE7BA" w14:textId="77777777" w:rsidTr="007244AC">
        <w:trPr>
          <w:trHeight w:val="1124"/>
        </w:trPr>
        <w:tc>
          <w:tcPr>
            <w:tcW w:w="1917" w:type="dxa"/>
            <w:shd w:val="clear" w:color="auto" w:fill="auto"/>
          </w:tcPr>
          <w:p w14:paraId="58F6CA74" w14:textId="77777777" w:rsidR="00743761" w:rsidRPr="00921160" w:rsidRDefault="00743761" w:rsidP="00743761">
            <w:pPr>
              <w:spacing w:before="120" w:after="120"/>
              <w:rPr>
                <w:rFonts w:ascii="Arial" w:hAnsi="Arial" w:cs="Arial"/>
                <w:b/>
                <w:sz w:val="20"/>
                <w:szCs w:val="20"/>
              </w:rPr>
            </w:pPr>
            <w:r w:rsidRPr="00921160">
              <w:rPr>
                <w:rFonts w:ascii="Arial" w:hAnsi="Arial" w:cs="Arial"/>
                <w:b/>
                <w:sz w:val="20"/>
                <w:szCs w:val="20"/>
              </w:rPr>
              <w:t>COVID-Kultura II</w:t>
            </w:r>
          </w:p>
          <w:p w14:paraId="62C73D82" w14:textId="0EC199C9" w:rsidR="00743761" w:rsidRPr="00921160" w:rsidRDefault="00743761" w:rsidP="00743761">
            <w:pPr>
              <w:spacing w:before="120" w:after="120"/>
              <w:rPr>
                <w:rFonts w:ascii="Arial" w:hAnsi="Arial" w:cs="Arial"/>
                <w:b/>
                <w:sz w:val="20"/>
                <w:szCs w:val="20"/>
              </w:rPr>
            </w:pPr>
            <w:r w:rsidRPr="00921160">
              <w:rPr>
                <w:rFonts w:ascii="Arial" w:hAnsi="Arial" w:cs="Arial"/>
                <w:b/>
                <w:color w:val="FF0000"/>
                <w:sz w:val="20"/>
                <w:szCs w:val="20"/>
              </w:rPr>
              <w:t>NOVÉ</w:t>
            </w:r>
          </w:p>
        </w:tc>
        <w:tc>
          <w:tcPr>
            <w:tcW w:w="9757" w:type="dxa"/>
            <w:shd w:val="clear" w:color="auto" w:fill="auto"/>
          </w:tcPr>
          <w:p w14:paraId="6622FE9E" w14:textId="464EE282" w:rsidR="00503B69" w:rsidRPr="00921160" w:rsidRDefault="00503B69" w:rsidP="00743761">
            <w:pPr>
              <w:pStyle w:val="Odstavecseseznamem"/>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2. výzva zveřejněna 15. 10. 2020</w:t>
            </w:r>
          </w:p>
          <w:p w14:paraId="34357F19" w14:textId="29E23549" w:rsidR="00743761" w:rsidRPr="00921160" w:rsidRDefault="00743761" w:rsidP="00743761">
            <w:pPr>
              <w:pStyle w:val="Odstavecseseznamem"/>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 xml:space="preserve">Podpora formou příspěvku na činnost výkonným umělcům a odborným technickým profesím a dále podporu subjektům podnikajícím v oblasti kultury na marně vynaložené výdaje, které vznikly ve spojitosti s organizací kulturních akcí a vyvíjenou kontinuální činností v kultuře v období </w:t>
            </w:r>
            <w:r w:rsidRPr="00921160">
              <w:rPr>
                <w:rFonts w:ascii="Arial" w:hAnsi="Arial" w:cs="Arial"/>
                <w:b/>
                <w:bCs/>
                <w:sz w:val="20"/>
                <w:szCs w:val="20"/>
                <w:lang w:eastAsia="cs-CZ"/>
              </w:rPr>
              <w:t>od 10. března 2020 do 31. prosince 2020</w:t>
            </w:r>
            <w:r w:rsidRPr="00921160">
              <w:rPr>
                <w:rFonts w:ascii="Arial" w:hAnsi="Arial" w:cs="Arial"/>
                <w:sz w:val="20"/>
                <w:szCs w:val="20"/>
                <w:lang w:eastAsia="cs-CZ"/>
              </w:rPr>
              <w:t xml:space="preserve"> a byly v přímé souvislosti s mimořádnými opatřeními vlády limitovány, přesunuty nebo zrušeny</w:t>
            </w:r>
          </w:p>
          <w:p w14:paraId="0359BC13" w14:textId="77777777" w:rsidR="00743761" w:rsidRPr="00921160" w:rsidRDefault="00743761" w:rsidP="00743761">
            <w:pPr>
              <w:pStyle w:val="Odstavecseseznamem"/>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Jednorázová podpora je určená pro fyzické osoby působící v oblasti profesionálního umění, konkrétně v oblasti hudby, divadla, tance, jejichž primárním cílem je poskytnutí kulturní služby veřejnosti. U subjektů podnikajících v kultuře se jedná o podporu na pokrytí marně vynaložených výdajů v rozhodném období od 1. října 2019 do 20. listopadu 2020.</w:t>
            </w:r>
          </w:p>
          <w:p w14:paraId="2490DE26" w14:textId="77777777" w:rsidR="00743761" w:rsidRPr="00921160" w:rsidRDefault="00743761" w:rsidP="00743761">
            <w:pPr>
              <w:pStyle w:val="Odstavecseseznamem"/>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 xml:space="preserve">Podpora je poskytována příjemci podpory ve formě </w:t>
            </w:r>
            <w:r w:rsidRPr="00921160">
              <w:rPr>
                <w:rFonts w:ascii="Arial" w:hAnsi="Arial" w:cs="Arial"/>
                <w:b/>
                <w:bCs/>
                <w:sz w:val="20"/>
                <w:szCs w:val="20"/>
                <w:lang w:eastAsia="cs-CZ"/>
              </w:rPr>
              <w:t>dotace ex post na marně vynaložené výdaje</w:t>
            </w:r>
            <w:r w:rsidRPr="00921160">
              <w:rPr>
                <w:rFonts w:ascii="Arial" w:hAnsi="Arial" w:cs="Arial"/>
                <w:sz w:val="20"/>
                <w:szCs w:val="20"/>
                <w:lang w:eastAsia="cs-CZ"/>
              </w:rPr>
              <w:t xml:space="preserve"> za jednotlivé kulturní akce či projekty, které vznikly </w:t>
            </w:r>
            <w:r w:rsidRPr="00921160">
              <w:rPr>
                <w:rFonts w:ascii="Arial" w:hAnsi="Arial" w:cs="Arial"/>
                <w:b/>
                <w:bCs/>
                <w:sz w:val="20"/>
                <w:szCs w:val="20"/>
                <w:lang w:eastAsia="cs-CZ"/>
              </w:rPr>
              <w:t>v rozhodném období od 1. října 2019 do 20. listopadu 2020, a za výdaje v rámci vykonávané kontinuální činnosti v oblasti kultury v období od 1. března 2020 do 20. listopadu 2020</w:t>
            </w:r>
          </w:p>
          <w:p w14:paraId="64A728F3" w14:textId="77777777" w:rsidR="00743761" w:rsidRPr="00921160" w:rsidRDefault="00743761" w:rsidP="00743761">
            <w:pPr>
              <w:pStyle w:val="Odstavecseseznamem"/>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Podpora může příjemci pokrýt až 50 % uznatelných výdajů za přesunuté nebo zrušené kulturní akce a až 80 % uznatelných výdajů za kontinuálně vyvíjenou činnost v oblasti kultury.</w:t>
            </w:r>
          </w:p>
          <w:p w14:paraId="108FA15C" w14:textId="7BDAE79D" w:rsidR="00743761" w:rsidRPr="00921160" w:rsidRDefault="00743761" w:rsidP="00743761">
            <w:pPr>
              <w:pStyle w:val="Odstavecseseznamem"/>
              <w:numPr>
                <w:ilvl w:val="0"/>
                <w:numId w:val="9"/>
              </w:numPr>
              <w:spacing w:before="120" w:after="120" w:line="240" w:lineRule="auto"/>
              <w:rPr>
                <w:rFonts w:ascii="Arial" w:hAnsi="Arial" w:cs="Arial"/>
                <w:sz w:val="20"/>
                <w:szCs w:val="20"/>
              </w:rPr>
            </w:pPr>
            <w:r w:rsidRPr="00921160">
              <w:rPr>
                <w:rFonts w:ascii="Arial" w:hAnsi="Arial" w:cs="Arial"/>
                <w:sz w:val="20"/>
                <w:szCs w:val="20"/>
                <w:lang w:eastAsia="cs-CZ"/>
              </w:rPr>
              <w:t>Maximální výše dotace na jeden subjekt je 10.000.000 Kč. Jednorázová podpora pro umělecké a odborné technické profese v kultuře má podobu jednorázového příspěvku státu ve výši 60 000 Kč.</w:t>
            </w:r>
          </w:p>
        </w:tc>
        <w:tc>
          <w:tcPr>
            <w:tcW w:w="3630" w:type="dxa"/>
            <w:shd w:val="clear" w:color="auto" w:fill="auto"/>
          </w:tcPr>
          <w:p w14:paraId="2EA116AB" w14:textId="41B93022" w:rsidR="00743761" w:rsidRPr="00921160" w:rsidRDefault="00503B69" w:rsidP="00743761">
            <w:pPr>
              <w:spacing w:before="120" w:after="120"/>
              <w:rPr>
                <w:rFonts w:ascii="Arial" w:hAnsi="Arial" w:cs="Arial"/>
                <w:sz w:val="20"/>
                <w:szCs w:val="20"/>
              </w:rPr>
            </w:pPr>
            <w:r w:rsidRPr="00921160">
              <w:rPr>
                <w:rFonts w:ascii="Arial" w:hAnsi="Arial" w:cs="Arial"/>
                <w:sz w:val="20"/>
                <w:szCs w:val="20"/>
              </w:rPr>
              <w:t>Ministerstv</w:t>
            </w:r>
            <w:r w:rsidR="00AE3D05" w:rsidRPr="00921160">
              <w:rPr>
                <w:rFonts w:ascii="Arial" w:hAnsi="Arial" w:cs="Arial"/>
                <w:sz w:val="20"/>
                <w:szCs w:val="20"/>
              </w:rPr>
              <w:t>o</w:t>
            </w:r>
            <w:r w:rsidRPr="00921160">
              <w:rPr>
                <w:rFonts w:ascii="Arial" w:hAnsi="Arial" w:cs="Arial"/>
                <w:sz w:val="20"/>
                <w:szCs w:val="20"/>
              </w:rPr>
              <w:t xml:space="preserve"> průmyslu a obchodu</w:t>
            </w:r>
          </w:p>
          <w:p w14:paraId="712E06EF" w14:textId="6B412CC9" w:rsidR="00503B69" w:rsidRPr="00921160" w:rsidRDefault="003C4DC1" w:rsidP="00743761">
            <w:pPr>
              <w:spacing w:before="120" w:after="120"/>
              <w:rPr>
                <w:rFonts w:ascii="Arial" w:hAnsi="Arial" w:cs="Arial"/>
                <w:sz w:val="20"/>
                <w:szCs w:val="20"/>
              </w:rPr>
            </w:pPr>
            <w:hyperlink r:id="rId10" w:history="1">
              <w:r w:rsidR="00921160" w:rsidRPr="003B3ACA">
                <w:rPr>
                  <w:rStyle w:val="Hypertextovodkaz"/>
                  <w:rFonts w:ascii="Arial" w:hAnsi="Arial" w:cs="Arial"/>
                  <w:sz w:val="20"/>
                  <w:szCs w:val="20"/>
                </w:rPr>
                <w:t>https://www.mpo.cz/kultura</w:t>
              </w:r>
            </w:hyperlink>
            <w:r w:rsidR="00921160">
              <w:rPr>
                <w:rFonts w:ascii="Arial" w:hAnsi="Arial" w:cs="Arial"/>
                <w:sz w:val="20"/>
                <w:szCs w:val="20"/>
              </w:rPr>
              <w:t xml:space="preserve"> </w:t>
            </w:r>
          </w:p>
        </w:tc>
      </w:tr>
      <w:tr w:rsidR="00743761" w:rsidRPr="00565B06" w14:paraId="25F2A2FD" w14:textId="77777777" w:rsidTr="007244AC">
        <w:trPr>
          <w:trHeight w:val="1124"/>
        </w:trPr>
        <w:tc>
          <w:tcPr>
            <w:tcW w:w="1917" w:type="dxa"/>
            <w:shd w:val="clear" w:color="auto" w:fill="auto"/>
          </w:tcPr>
          <w:p w14:paraId="102D2B62" w14:textId="77777777" w:rsidR="00743761" w:rsidRPr="00641F62" w:rsidRDefault="00743761" w:rsidP="00743761">
            <w:pPr>
              <w:spacing w:before="120" w:after="120"/>
              <w:rPr>
                <w:rFonts w:ascii="Arial" w:hAnsi="Arial" w:cs="Arial"/>
                <w:b/>
                <w:sz w:val="20"/>
                <w:szCs w:val="20"/>
              </w:rPr>
            </w:pPr>
            <w:r w:rsidRPr="00641F62">
              <w:rPr>
                <w:rFonts w:ascii="Arial" w:hAnsi="Arial" w:cs="Arial"/>
                <w:b/>
                <w:sz w:val="20"/>
                <w:szCs w:val="20"/>
              </w:rPr>
              <w:lastRenderedPageBreak/>
              <w:t xml:space="preserve">COVID - Ubytování </w:t>
            </w:r>
          </w:p>
          <w:p w14:paraId="40F1EDAB" w14:textId="2FE61077" w:rsidR="00743761" w:rsidRPr="00641F62" w:rsidRDefault="00743761" w:rsidP="00743761">
            <w:pPr>
              <w:spacing w:before="120" w:after="120"/>
              <w:rPr>
                <w:rFonts w:ascii="Arial" w:hAnsi="Arial" w:cs="Arial"/>
                <w:b/>
                <w:sz w:val="20"/>
                <w:szCs w:val="20"/>
              </w:rPr>
            </w:pPr>
            <w:r w:rsidRPr="00641F62">
              <w:rPr>
                <w:rFonts w:ascii="Arial" w:hAnsi="Arial" w:cs="Arial"/>
                <w:b/>
                <w:sz w:val="20"/>
                <w:szCs w:val="20"/>
              </w:rPr>
              <w:t>Program na podporu ubytovacích zařízení</w:t>
            </w:r>
          </w:p>
        </w:tc>
        <w:tc>
          <w:tcPr>
            <w:tcW w:w="9757" w:type="dxa"/>
            <w:shd w:val="clear" w:color="auto" w:fill="auto"/>
          </w:tcPr>
          <w:p w14:paraId="2812721C" w14:textId="1EDA0423" w:rsidR="00743761" w:rsidRPr="00641F62" w:rsidRDefault="00743761" w:rsidP="00743761">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 xml:space="preserve">Program COVID – Ubytování je zaměřen na ubytovací zařízení, jimž stát přispěje částkou 100 až 330 Kč na pokoj a noc za období, kdy musela být uzavřena. </w:t>
            </w:r>
          </w:p>
          <w:p w14:paraId="17F127D5" w14:textId="77777777" w:rsidR="008663E9" w:rsidRPr="00641F62" w:rsidRDefault="008663E9" w:rsidP="008663E9">
            <w:pPr>
              <w:pStyle w:val="Odstavecseseznamem"/>
              <w:numPr>
                <w:ilvl w:val="0"/>
                <w:numId w:val="9"/>
              </w:numPr>
              <w:spacing w:before="120" w:after="120"/>
              <w:rPr>
                <w:rFonts w:ascii="Arial" w:hAnsi="Arial" w:cs="Arial"/>
                <w:sz w:val="20"/>
                <w:szCs w:val="20"/>
              </w:rPr>
            </w:pPr>
            <w:r w:rsidRPr="00641F62">
              <w:rPr>
                <w:rFonts w:ascii="Arial" w:hAnsi="Arial" w:cs="Arial"/>
                <w:sz w:val="20"/>
                <w:szCs w:val="20"/>
              </w:rPr>
              <w:t>Platnost výzvy: 07. 09. 2020 - 30. 10. 2020</w:t>
            </w:r>
          </w:p>
          <w:p w14:paraId="1991DFF6" w14:textId="77777777" w:rsidR="008663E9" w:rsidRPr="00641F62" w:rsidRDefault="008663E9" w:rsidP="008663E9">
            <w:pPr>
              <w:pStyle w:val="Odstavecseseznamem"/>
              <w:numPr>
                <w:ilvl w:val="0"/>
                <w:numId w:val="9"/>
              </w:numPr>
              <w:spacing w:before="120" w:after="120"/>
              <w:rPr>
                <w:rFonts w:ascii="Arial" w:hAnsi="Arial" w:cs="Arial"/>
                <w:sz w:val="20"/>
                <w:szCs w:val="20"/>
              </w:rPr>
            </w:pPr>
            <w:r w:rsidRPr="00641F62">
              <w:rPr>
                <w:rFonts w:ascii="Arial" w:hAnsi="Arial" w:cs="Arial"/>
                <w:sz w:val="20"/>
                <w:szCs w:val="20"/>
              </w:rPr>
              <w:t>Příjem žádostí o dotaci: 11. 09. 2020 - 30. 10. 2020</w:t>
            </w:r>
          </w:p>
          <w:p w14:paraId="1C378CD2" w14:textId="41EAC35E" w:rsidR="00743761" w:rsidRPr="00641F62" w:rsidRDefault="008663E9" w:rsidP="00641F62">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Rozhodné období: 14. 3. 2020 - 24. 5. 2020</w:t>
            </w:r>
            <w:r w:rsidR="00743761" w:rsidRPr="00641F62">
              <w:rPr>
                <w:rFonts w:ascii="Arial" w:hAnsi="Arial" w:cs="Arial"/>
                <w:sz w:val="20"/>
                <w:szCs w:val="20"/>
              </w:rPr>
              <w:t>Jedná se o dobu, po kterou byly zařízení uzavřeny z důvodu platnosti usnesení vlády ČR v souvislosti s krizí způsobenou pandemií COVID-19.</w:t>
            </w:r>
          </w:p>
        </w:tc>
        <w:tc>
          <w:tcPr>
            <w:tcW w:w="3630" w:type="dxa"/>
            <w:shd w:val="clear" w:color="auto" w:fill="auto"/>
          </w:tcPr>
          <w:p w14:paraId="17030CED" w14:textId="054697FF" w:rsidR="00743761" w:rsidRPr="00641F62" w:rsidRDefault="00743761" w:rsidP="00743761">
            <w:pPr>
              <w:spacing w:before="120" w:after="120"/>
              <w:rPr>
                <w:rFonts w:ascii="Arial" w:hAnsi="Arial" w:cs="Arial"/>
                <w:sz w:val="20"/>
                <w:szCs w:val="20"/>
              </w:rPr>
            </w:pPr>
            <w:r w:rsidRPr="00641F62">
              <w:rPr>
                <w:rFonts w:ascii="Arial" w:hAnsi="Arial" w:cs="Arial"/>
                <w:sz w:val="20"/>
                <w:szCs w:val="20"/>
              </w:rPr>
              <w:t>Ministerstv</w:t>
            </w:r>
            <w:r w:rsidR="00AE3D05" w:rsidRPr="00641F62">
              <w:rPr>
                <w:rFonts w:ascii="Arial" w:hAnsi="Arial" w:cs="Arial"/>
                <w:sz w:val="20"/>
                <w:szCs w:val="20"/>
              </w:rPr>
              <w:t>o</w:t>
            </w:r>
            <w:r w:rsidRPr="00641F62">
              <w:rPr>
                <w:rFonts w:ascii="Arial" w:hAnsi="Arial" w:cs="Arial"/>
                <w:sz w:val="20"/>
                <w:szCs w:val="20"/>
              </w:rPr>
              <w:t xml:space="preserve"> pro místní rozvoj:</w:t>
            </w:r>
          </w:p>
          <w:p w14:paraId="7A0EF18D" w14:textId="1951EF43" w:rsidR="0065236C" w:rsidRPr="00641F62" w:rsidRDefault="003C4DC1" w:rsidP="00743761">
            <w:pPr>
              <w:spacing w:before="120" w:after="120"/>
              <w:rPr>
                <w:rFonts w:ascii="Arial" w:hAnsi="Arial" w:cs="Arial"/>
                <w:sz w:val="20"/>
                <w:szCs w:val="20"/>
              </w:rPr>
            </w:pPr>
            <w:hyperlink r:id="rId11" w:history="1">
              <w:r w:rsidR="0065236C" w:rsidRPr="00641F62">
                <w:rPr>
                  <w:rStyle w:val="Hypertextovodkaz"/>
                  <w:rFonts w:ascii="Arial" w:hAnsi="Arial" w:cs="Arial"/>
                  <w:sz w:val="20"/>
                  <w:szCs w:val="20"/>
                </w:rPr>
                <w:t>https://www.mmr.cz/cs/narodni-dotace/covid-ubytovani</w:t>
              </w:r>
            </w:hyperlink>
          </w:p>
          <w:p w14:paraId="1A2203A5" w14:textId="7861621D" w:rsidR="00743761" w:rsidRPr="00641F62" w:rsidRDefault="00743761" w:rsidP="00743761">
            <w:pPr>
              <w:spacing w:before="120" w:after="120"/>
              <w:rPr>
                <w:rFonts w:ascii="Arial" w:hAnsi="Arial" w:cs="Arial"/>
                <w:sz w:val="20"/>
                <w:szCs w:val="20"/>
              </w:rPr>
            </w:pPr>
          </w:p>
        </w:tc>
      </w:tr>
      <w:tr w:rsidR="00BE7320" w:rsidRPr="00565B06" w14:paraId="1E8A8C91" w14:textId="77777777" w:rsidTr="007244AC">
        <w:trPr>
          <w:trHeight w:val="1124"/>
        </w:trPr>
        <w:tc>
          <w:tcPr>
            <w:tcW w:w="1917" w:type="dxa"/>
            <w:shd w:val="clear" w:color="auto" w:fill="auto"/>
          </w:tcPr>
          <w:p w14:paraId="04D104EA"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t>COVID-cestovní ruch</w:t>
            </w:r>
          </w:p>
          <w:p w14:paraId="2292904F" w14:textId="2502944D" w:rsidR="00BE7320" w:rsidRPr="00641F62" w:rsidRDefault="001F697A" w:rsidP="00BE7320">
            <w:pPr>
              <w:spacing w:before="120" w:after="120"/>
              <w:rPr>
                <w:rFonts w:ascii="Arial" w:hAnsi="Arial" w:cs="Arial"/>
                <w:b/>
                <w:sz w:val="20"/>
                <w:szCs w:val="20"/>
              </w:rPr>
            </w:pPr>
            <w:r w:rsidRPr="00641F62">
              <w:rPr>
                <w:rFonts w:ascii="Arial" w:hAnsi="Arial" w:cs="Arial"/>
                <w:b/>
                <w:color w:val="FF0000"/>
                <w:sz w:val="20"/>
                <w:szCs w:val="20"/>
              </w:rPr>
              <w:t>PŘIPRAVOVÁN</w:t>
            </w:r>
          </w:p>
        </w:tc>
        <w:tc>
          <w:tcPr>
            <w:tcW w:w="9757" w:type="dxa"/>
            <w:shd w:val="clear" w:color="auto" w:fill="auto"/>
          </w:tcPr>
          <w:p w14:paraId="27E96FFA" w14:textId="77777777" w:rsidR="00BE7320" w:rsidRPr="00641F62" w:rsidRDefault="00BE7320" w:rsidP="00BE7320">
            <w:pPr>
              <w:pStyle w:val="Odstavecseseznamem"/>
              <w:numPr>
                <w:ilvl w:val="0"/>
                <w:numId w:val="9"/>
              </w:numPr>
              <w:spacing w:after="0" w:line="240" w:lineRule="auto"/>
              <w:rPr>
                <w:rFonts w:ascii="Arial" w:hAnsi="Arial" w:cs="Arial"/>
                <w:sz w:val="20"/>
                <w:szCs w:val="20"/>
              </w:rPr>
            </w:pPr>
            <w:r w:rsidRPr="00641F62">
              <w:rPr>
                <w:rFonts w:ascii="Arial" w:hAnsi="Arial" w:cs="Arial"/>
                <w:sz w:val="20"/>
                <w:szCs w:val="20"/>
              </w:rPr>
              <w:t xml:space="preserve">Podpora </w:t>
            </w:r>
            <w:r w:rsidRPr="00641F62">
              <w:rPr>
                <w:rFonts w:ascii="Arial" w:hAnsi="Arial" w:cs="Arial"/>
                <w:b/>
                <w:bCs/>
                <w:sz w:val="20"/>
                <w:szCs w:val="20"/>
              </w:rPr>
              <w:t>cestovních kanceláří</w:t>
            </w:r>
            <w:r w:rsidRPr="00641F62">
              <w:rPr>
                <w:rFonts w:ascii="Arial" w:hAnsi="Arial" w:cs="Arial"/>
                <w:sz w:val="20"/>
                <w:szCs w:val="20"/>
              </w:rPr>
              <w:t xml:space="preserve"> - do výše 2,75 % z plánovaných tržeb z prodeje zájezdů </w:t>
            </w:r>
          </w:p>
          <w:p w14:paraId="417999C5" w14:textId="77777777" w:rsidR="00BE7320" w:rsidRPr="00641F62" w:rsidRDefault="00BE7320" w:rsidP="00BE7320">
            <w:pPr>
              <w:pStyle w:val="Odstavecseseznamem"/>
              <w:numPr>
                <w:ilvl w:val="0"/>
                <w:numId w:val="9"/>
              </w:numPr>
              <w:spacing w:after="0" w:line="240" w:lineRule="auto"/>
              <w:rPr>
                <w:rFonts w:ascii="Arial" w:hAnsi="Arial" w:cs="Arial"/>
                <w:sz w:val="20"/>
                <w:szCs w:val="20"/>
              </w:rPr>
            </w:pPr>
            <w:r w:rsidRPr="00641F62">
              <w:rPr>
                <w:rFonts w:ascii="Arial" w:hAnsi="Arial" w:cs="Arial"/>
                <w:sz w:val="20"/>
                <w:szCs w:val="20"/>
              </w:rPr>
              <w:t xml:space="preserve">Podpora </w:t>
            </w:r>
            <w:r w:rsidRPr="00641F62">
              <w:rPr>
                <w:rFonts w:ascii="Arial" w:hAnsi="Arial" w:cs="Arial"/>
                <w:b/>
                <w:bCs/>
                <w:sz w:val="20"/>
                <w:szCs w:val="20"/>
              </w:rPr>
              <w:t>cestovních agentur</w:t>
            </w:r>
          </w:p>
          <w:p w14:paraId="710CED22" w14:textId="77777777" w:rsidR="00BE7320" w:rsidRPr="00641F62" w:rsidRDefault="00BE7320" w:rsidP="00BE7320">
            <w:pPr>
              <w:pStyle w:val="Odstavecseseznamem"/>
              <w:numPr>
                <w:ilvl w:val="1"/>
                <w:numId w:val="9"/>
              </w:numPr>
              <w:spacing w:after="0" w:line="240" w:lineRule="auto"/>
              <w:rPr>
                <w:rFonts w:ascii="Arial" w:hAnsi="Arial" w:cs="Arial"/>
                <w:sz w:val="20"/>
                <w:szCs w:val="20"/>
              </w:rPr>
            </w:pPr>
            <w:r w:rsidRPr="00641F62">
              <w:rPr>
                <w:rFonts w:ascii="Arial" w:hAnsi="Arial" w:cs="Arial"/>
                <w:sz w:val="20"/>
                <w:szCs w:val="20"/>
              </w:rPr>
              <w:t xml:space="preserve">500 Kč za zrušený zájezd z důvodu pandemie, pokud byl zájezd zakoupen v období od 1. 12. 2019 do 1. 10. 2020 </w:t>
            </w:r>
          </w:p>
          <w:p w14:paraId="17F23800" w14:textId="77777777" w:rsidR="00BE7320" w:rsidRPr="00641F62" w:rsidRDefault="00BE7320" w:rsidP="00BE7320">
            <w:pPr>
              <w:pStyle w:val="Odstavecseseznamem"/>
              <w:numPr>
                <w:ilvl w:val="1"/>
                <w:numId w:val="9"/>
              </w:numPr>
              <w:spacing w:after="0" w:line="240" w:lineRule="auto"/>
              <w:rPr>
                <w:rFonts w:ascii="Arial" w:hAnsi="Arial" w:cs="Arial"/>
                <w:sz w:val="20"/>
                <w:szCs w:val="20"/>
              </w:rPr>
            </w:pPr>
            <w:r w:rsidRPr="00641F62">
              <w:rPr>
                <w:rFonts w:ascii="Arial" w:hAnsi="Arial" w:cs="Arial"/>
                <w:sz w:val="20"/>
                <w:szCs w:val="20"/>
              </w:rPr>
              <w:t xml:space="preserve">za zrušený lázeňský pobyt, pokud nemohl být tento pobyt zrealizován z důvodu Covid opatření </w:t>
            </w:r>
          </w:p>
          <w:p w14:paraId="425B1B36" w14:textId="77777777" w:rsidR="00BE7320" w:rsidRPr="00641F62" w:rsidRDefault="00BE7320" w:rsidP="00BE7320">
            <w:pPr>
              <w:pStyle w:val="Odstavecseseznamem"/>
              <w:numPr>
                <w:ilvl w:val="0"/>
                <w:numId w:val="9"/>
              </w:numPr>
              <w:spacing w:after="0" w:line="240" w:lineRule="auto"/>
              <w:rPr>
                <w:rFonts w:ascii="Arial" w:hAnsi="Arial" w:cs="Arial"/>
                <w:sz w:val="20"/>
                <w:szCs w:val="20"/>
              </w:rPr>
            </w:pPr>
            <w:r w:rsidRPr="00641F62">
              <w:rPr>
                <w:rFonts w:ascii="Arial" w:hAnsi="Arial" w:cs="Arial"/>
                <w:sz w:val="20"/>
                <w:szCs w:val="20"/>
              </w:rPr>
              <w:t xml:space="preserve">Podpora </w:t>
            </w:r>
            <w:r w:rsidRPr="00641F62">
              <w:rPr>
                <w:rFonts w:ascii="Arial" w:hAnsi="Arial" w:cs="Arial"/>
                <w:b/>
                <w:bCs/>
                <w:sz w:val="20"/>
                <w:szCs w:val="20"/>
              </w:rPr>
              <w:t>příjezdových cestovních agentur</w:t>
            </w:r>
            <w:r w:rsidRPr="00641F62">
              <w:rPr>
                <w:rFonts w:ascii="Arial" w:hAnsi="Arial" w:cs="Arial"/>
                <w:sz w:val="20"/>
                <w:szCs w:val="20"/>
              </w:rPr>
              <w:t xml:space="preserve"> - dotace ve výši až 50 000 Kč za podmínky, že příjmy z této činnosti v roce 2020 jsou o 50 % nižší oproti roku 2019, agentura působí na českém trhu déle než 3 roky, tržby v roce 2019 min. 1 mil. Kč </w:t>
            </w:r>
          </w:p>
          <w:p w14:paraId="3C2FBDD6" w14:textId="77777777" w:rsidR="00BE7320" w:rsidRPr="00641F62" w:rsidRDefault="00BE7320" w:rsidP="00BE7320">
            <w:pPr>
              <w:pStyle w:val="Odstavecseseznamem"/>
              <w:numPr>
                <w:ilvl w:val="0"/>
                <w:numId w:val="9"/>
              </w:numPr>
              <w:spacing w:after="0" w:line="240" w:lineRule="auto"/>
              <w:rPr>
                <w:rFonts w:ascii="Arial" w:hAnsi="Arial" w:cs="Arial"/>
                <w:sz w:val="20"/>
                <w:szCs w:val="20"/>
              </w:rPr>
            </w:pPr>
            <w:r w:rsidRPr="00641F62">
              <w:rPr>
                <w:rFonts w:ascii="Arial" w:hAnsi="Arial" w:cs="Arial"/>
                <w:sz w:val="20"/>
                <w:szCs w:val="20"/>
              </w:rPr>
              <w:t xml:space="preserve">Podpora </w:t>
            </w:r>
            <w:r w:rsidRPr="00641F62">
              <w:rPr>
                <w:rFonts w:ascii="Arial" w:hAnsi="Arial" w:cs="Arial"/>
                <w:b/>
                <w:bCs/>
                <w:sz w:val="20"/>
                <w:szCs w:val="20"/>
              </w:rPr>
              <w:t>průvodců v cestovním ruchu</w:t>
            </w:r>
            <w:r w:rsidRPr="00641F62">
              <w:rPr>
                <w:rFonts w:ascii="Arial" w:hAnsi="Arial" w:cs="Arial"/>
                <w:sz w:val="20"/>
                <w:szCs w:val="20"/>
              </w:rPr>
              <w:t xml:space="preserve"> - dotace 40 000 Kč, plus 10 000 Kč, pokud poskytují výchovně vzdělávací služby, nebo vzdělávají kurzy, případně se rekvalifikují</w:t>
            </w:r>
          </w:p>
          <w:p w14:paraId="6BB6F8F8" w14:textId="23CBEC7E" w:rsidR="00BE7320" w:rsidRPr="00641F62" w:rsidRDefault="00BE7320" w:rsidP="00641F62">
            <w:pPr>
              <w:pStyle w:val="Odstavecseseznamem"/>
              <w:numPr>
                <w:ilvl w:val="0"/>
                <w:numId w:val="9"/>
              </w:numPr>
              <w:spacing w:after="0" w:line="240" w:lineRule="auto"/>
              <w:rPr>
                <w:rFonts w:ascii="Arial" w:hAnsi="Arial" w:cs="Arial"/>
                <w:sz w:val="20"/>
                <w:szCs w:val="20"/>
              </w:rPr>
            </w:pPr>
            <w:r w:rsidRPr="00641F62">
              <w:rPr>
                <w:rFonts w:ascii="Arial" w:hAnsi="Arial" w:cs="Arial"/>
                <w:sz w:val="20"/>
                <w:szCs w:val="20"/>
              </w:rPr>
              <w:t>Program bude vyhlášen do konce října tohoto roku a čerpat jej bude možné do června 2021</w:t>
            </w:r>
          </w:p>
        </w:tc>
        <w:tc>
          <w:tcPr>
            <w:tcW w:w="3630" w:type="dxa"/>
            <w:shd w:val="clear" w:color="auto" w:fill="auto"/>
          </w:tcPr>
          <w:p w14:paraId="25138F91" w14:textId="77777777" w:rsidR="00BE7320" w:rsidRPr="00641F62" w:rsidRDefault="00BE7320" w:rsidP="00BE7320">
            <w:pPr>
              <w:spacing w:before="120" w:after="120"/>
              <w:rPr>
                <w:rFonts w:ascii="Arial" w:hAnsi="Arial" w:cs="Arial"/>
                <w:sz w:val="20"/>
                <w:szCs w:val="20"/>
              </w:rPr>
            </w:pPr>
            <w:r w:rsidRPr="00641F62">
              <w:rPr>
                <w:rFonts w:ascii="Arial" w:hAnsi="Arial" w:cs="Arial"/>
                <w:sz w:val="20"/>
                <w:szCs w:val="20"/>
              </w:rPr>
              <w:t>Ministerstvo pro místní rozvoj</w:t>
            </w:r>
          </w:p>
          <w:p w14:paraId="7A776EC9" w14:textId="77777777" w:rsidR="00BE7320" w:rsidRPr="00641F62" w:rsidRDefault="00BE7320" w:rsidP="00BE7320">
            <w:pPr>
              <w:spacing w:before="120" w:after="120"/>
              <w:rPr>
                <w:rFonts w:ascii="Arial" w:hAnsi="Arial" w:cs="Arial"/>
                <w:sz w:val="20"/>
                <w:szCs w:val="20"/>
              </w:rPr>
            </w:pPr>
            <w:r w:rsidRPr="00641F62">
              <w:rPr>
                <w:rFonts w:ascii="Arial" w:hAnsi="Arial" w:cs="Arial"/>
                <w:sz w:val="20"/>
                <w:szCs w:val="20"/>
              </w:rPr>
              <w:t>https://mmr.cz/cs/ostatni/web/novinky/vlada-schvalila-500-milionu-korun-pro-cestovni-kan</w:t>
            </w:r>
          </w:p>
          <w:p w14:paraId="657A43DE" w14:textId="77777777" w:rsidR="00BE7320" w:rsidRPr="00641F62" w:rsidDel="00AE3D05" w:rsidRDefault="00BE7320" w:rsidP="00BE7320">
            <w:pPr>
              <w:spacing w:before="120" w:after="120"/>
              <w:rPr>
                <w:rFonts w:ascii="Arial" w:hAnsi="Arial" w:cs="Arial"/>
                <w:sz w:val="20"/>
                <w:szCs w:val="20"/>
              </w:rPr>
            </w:pPr>
          </w:p>
        </w:tc>
      </w:tr>
      <w:tr w:rsidR="00BE7320" w:rsidRPr="00565B06" w14:paraId="1C0EAC4B" w14:textId="77777777" w:rsidTr="007244AC">
        <w:trPr>
          <w:trHeight w:val="590"/>
        </w:trPr>
        <w:tc>
          <w:tcPr>
            <w:tcW w:w="1917" w:type="dxa"/>
            <w:shd w:val="clear" w:color="auto" w:fill="auto"/>
          </w:tcPr>
          <w:p w14:paraId="3ED639A9"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t xml:space="preserve">Záruční program COVID III pro firmy zasažené </w:t>
            </w:r>
            <w:proofErr w:type="spellStart"/>
            <w:r w:rsidRPr="00641F62">
              <w:rPr>
                <w:rFonts w:ascii="Arial" w:hAnsi="Arial" w:cs="Arial"/>
                <w:b/>
                <w:sz w:val="20"/>
                <w:szCs w:val="20"/>
              </w:rPr>
              <w:t>koronavirem</w:t>
            </w:r>
            <w:proofErr w:type="spellEnd"/>
          </w:p>
          <w:p w14:paraId="3B6EE814"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t>(ČMZRB)</w:t>
            </w:r>
          </w:p>
          <w:p w14:paraId="240B2F3E" w14:textId="0F25B458" w:rsidR="00BE7320" w:rsidRPr="00641F62" w:rsidRDefault="00BE7320" w:rsidP="00BE7320">
            <w:pPr>
              <w:spacing w:before="120" w:after="120"/>
              <w:rPr>
                <w:rFonts w:ascii="Arial" w:hAnsi="Arial" w:cs="Arial"/>
                <w:sz w:val="20"/>
                <w:szCs w:val="20"/>
              </w:rPr>
            </w:pPr>
          </w:p>
        </w:tc>
        <w:tc>
          <w:tcPr>
            <w:tcW w:w="9757" w:type="dxa"/>
            <w:shd w:val="clear" w:color="auto" w:fill="auto"/>
          </w:tcPr>
          <w:p w14:paraId="6D22BD74" w14:textId="211B88F1" w:rsidR="00BE7320" w:rsidRPr="00641F62" w:rsidRDefault="00BE7320" w:rsidP="00BE7320">
            <w:pPr>
              <w:spacing w:before="120" w:after="120"/>
              <w:rPr>
                <w:rFonts w:ascii="Arial" w:hAnsi="Arial" w:cs="Arial"/>
                <w:sz w:val="20"/>
                <w:szCs w:val="20"/>
              </w:rPr>
            </w:pPr>
            <w:r w:rsidRPr="00641F62">
              <w:rPr>
                <w:rFonts w:ascii="Arial" w:hAnsi="Arial" w:cs="Arial"/>
                <w:sz w:val="20"/>
                <w:szCs w:val="20"/>
              </w:rPr>
              <w:t>Cílem programu je podpořit prostřednictvím ručení za provozní bankovní úvěry podnikatelů do 500 zaměstnanců</w:t>
            </w:r>
            <w:r w:rsidR="00641F62" w:rsidRPr="00641F62">
              <w:rPr>
                <w:rFonts w:ascii="Arial" w:hAnsi="Arial" w:cs="Arial"/>
                <w:sz w:val="20"/>
                <w:szCs w:val="20"/>
              </w:rPr>
              <w:t>,</w:t>
            </w:r>
            <w:r w:rsidRPr="00641F62">
              <w:rPr>
                <w:rFonts w:ascii="Arial" w:hAnsi="Arial" w:cs="Arial"/>
                <w:sz w:val="20"/>
                <w:szCs w:val="20"/>
              </w:rPr>
              <w:t xml:space="preserve"> jejichž ekonomické aktivity jsou omezeny v důsledku výskytu </w:t>
            </w:r>
            <w:proofErr w:type="spellStart"/>
            <w:r w:rsidRPr="00641F62">
              <w:rPr>
                <w:rFonts w:ascii="Arial" w:hAnsi="Arial" w:cs="Arial"/>
                <w:sz w:val="20"/>
                <w:szCs w:val="20"/>
              </w:rPr>
              <w:t>koronavirové</w:t>
            </w:r>
            <w:proofErr w:type="spellEnd"/>
            <w:r w:rsidRPr="00641F62">
              <w:rPr>
                <w:rFonts w:ascii="Arial" w:hAnsi="Arial" w:cs="Arial"/>
                <w:sz w:val="20"/>
                <w:szCs w:val="20"/>
              </w:rPr>
              <w:t xml:space="preserve"> infekce a souvisejících preventivních opatření.</w:t>
            </w:r>
          </w:p>
          <w:p w14:paraId="68CAF696" w14:textId="77777777" w:rsidR="00BE7320" w:rsidRPr="00641F62" w:rsidRDefault="00BE7320" w:rsidP="00BE7320">
            <w:pPr>
              <w:spacing w:before="120" w:after="120"/>
              <w:ind w:left="-45"/>
              <w:rPr>
                <w:rFonts w:ascii="Arial" w:hAnsi="Arial" w:cs="Arial"/>
                <w:sz w:val="20"/>
                <w:szCs w:val="20"/>
              </w:rPr>
            </w:pPr>
            <w:r w:rsidRPr="00641F62">
              <w:rPr>
                <w:rFonts w:ascii="Arial" w:hAnsi="Arial" w:cs="Arial"/>
                <w:sz w:val="20"/>
                <w:szCs w:val="20"/>
              </w:rPr>
              <w:t>Poskytnutí záruk:</w:t>
            </w:r>
          </w:p>
          <w:p w14:paraId="4D62C49D" w14:textId="77777777" w:rsidR="00BE7320" w:rsidRPr="00641F62" w:rsidRDefault="00BE7320" w:rsidP="00BE7320">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90 % jistiny zaručovaného úvěru u podniků do 250 zaměstnanců</w:t>
            </w:r>
          </w:p>
          <w:p w14:paraId="611D98FE" w14:textId="77777777" w:rsidR="00BE7320" w:rsidRPr="00641F62" w:rsidRDefault="00BE7320" w:rsidP="00BE7320">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80 % jistiny zaručovaného úvěru u podniků od 250 do 500 zaměstnanců</w:t>
            </w:r>
          </w:p>
          <w:p w14:paraId="47833FEF" w14:textId="77777777" w:rsidR="00BE7320" w:rsidRPr="00641F62" w:rsidRDefault="00BE7320" w:rsidP="00BE7320">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maximální výše zaručovaného úvěru nesmí přesáhnout 50 mil. Kč</w:t>
            </w:r>
          </w:p>
          <w:p w14:paraId="113890BD" w14:textId="77777777" w:rsidR="00BE7320" w:rsidRPr="00641F62" w:rsidRDefault="00BE7320" w:rsidP="00BE7320">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doba ručení max. 3 roky.</w:t>
            </w:r>
          </w:p>
          <w:p w14:paraId="42155F21" w14:textId="77777777" w:rsidR="00BE7320" w:rsidRPr="00641F62" w:rsidRDefault="00BE7320" w:rsidP="00BE7320">
            <w:pPr>
              <w:spacing w:before="120" w:after="120"/>
              <w:rPr>
                <w:rFonts w:ascii="Arial" w:hAnsi="Arial" w:cs="Arial"/>
                <w:sz w:val="20"/>
                <w:szCs w:val="20"/>
              </w:rPr>
            </w:pPr>
            <w:r w:rsidRPr="00641F62">
              <w:rPr>
                <w:rFonts w:ascii="Arial" w:hAnsi="Arial" w:cs="Arial"/>
                <w:sz w:val="20"/>
                <w:szCs w:val="20"/>
              </w:rPr>
              <w:t>Podpora je poskytována formou ručení ČMZRB spolupracující bance za portfolio transakcí konečných příjemců.</w:t>
            </w:r>
          </w:p>
          <w:p w14:paraId="7E95FE4B" w14:textId="48EF3EDE" w:rsidR="00BE7320" w:rsidRPr="00641F62" w:rsidRDefault="00BE7320" w:rsidP="00BE7320">
            <w:pPr>
              <w:pStyle w:val="Odstavecseseznamem"/>
              <w:numPr>
                <w:ilvl w:val="0"/>
                <w:numId w:val="9"/>
              </w:numPr>
              <w:spacing w:before="120" w:after="120"/>
              <w:rPr>
                <w:rFonts w:ascii="Arial" w:hAnsi="Arial" w:cs="Arial"/>
                <w:sz w:val="20"/>
                <w:szCs w:val="20"/>
              </w:rPr>
            </w:pPr>
            <w:r w:rsidRPr="00641F62">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tc>
        <w:tc>
          <w:tcPr>
            <w:tcW w:w="3630" w:type="dxa"/>
            <w:shd w:val="clear" w:color="auto" w:fill="auto"/>
          </w:tcPr>
          <w:p w14:paraId="7A81DA9D" w14:textId="1CB25BE2" w:rsidR="00BE7320" w:rsidRPr="00641F62" w:rsidRDefault="00BE7320" w:rsidP="00BE7320">
            <w:pPr>
              <w:spacing w:before="120" w:after="120"/>
              <w:ind w:left="-45"/>
              <w:rPr>
                <w:rFonts w:ascii="Arial" w:hAnsi="Arial" w:cs="Arial"/>
                <w:sz w:val="20"/>
                <w:szCs w:val="20"/>
              </w:rPr>
            </w:pPr>
            <w:r w:rsidRPr="00641F62">
              <w:rPr>
                <w:rFonts w:ascii="Arial" w:hAnsi="Arial" w:cs="Arial"/>
                <w:sz w:val="20"/>
                <w:szCs w:val="20"/>
              </w:rPr>
              <w:t>Českomoravská záruční a rozvojová banka (ČMZRB):</w:t>
            </w:r>
          </w:p>
          <w:p w14:paraId="36B0147C" w14:textId="62ACAA8D" w:rsidR="00BE7320" w:rsidRPr="00641F62" w:rsidRDefault="003C4DC1" w:rsidP="00BE7320">
            <w:pPr>
              <w:spacing w:before="120" w:after="120"/>
              <w:ind w:left="-45"/>
              <w:rPr>
                <w:rFonts w:ascii="Arial" w:hAnsi="Arial" w:cs="Arial"/>
                <w:sz w:val="20"/>
                <w:szCs w:val="20"/>
              </w:rPr>
            </w:pPr>
            <w:hyperlink r:id="rId12" w:history="1">
              <w:r w:rsidR="00BE7320" w:rsidRPr="00641F62">
                <w:rPr>
                  <w:rStyle w:val="Hypertextovodkaz"/>
                  <w:rFonts w:ascii="Arial" w:hAnsi="Arial" w:cs="Arial"/>
                  <w:sz w:val="20"/>
                  <w:szCs w:val="20"/>
                </w:rPr>
                <w:t>https://www.cmzrb.cz/podnikatele/zaruky/zaruka-covid-iii/</w:t>
              </w:r>
            </w:hyperlink>
            <w:r w:rsidR="00BE7320" w:rsidRPr="00641F62">
              <w:rPr>
                <w:rStyle w:val="Hypertextovodkaz"/>
                <w:rFonts w:ascii="Arial" w:hAnsi="Arial" w:cs="Arial"/>
                <w:sz w:val="20"/>
                <w:szCs w:val="20"/>
              </w:rPr>
              <w:t xml:space="preserve"> </w:t>
            </w:r>
          </w:p>
        </w:tc>
      </w:tr>
      <w:tr w:rsidR="00BE7320" w:rsidRPr="00565B06" w14:paraId="6625A1FE" w14:textId="77777777" w:rsidTr="007244AC">
        <w:trPr>
          <w:trHeight w:val="590"/>
        </w:trPr>
        <w:tc>
          <w:tcPr>
            <w:tcW w:w="1917" w:type="dxa"/>
            <w:shd w:val="clear" w:color="auto" w:fill="auto"/>
          </w:tcPr>
          <w:p w14:paraId="4C75910E"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t>Dotační program COVID-Nájemné II</w:t>
            </w:r>
          </w:p>
          <w:p w14:paraId="237E735E" w14:textId="554AADF0" w:rsidR="00BE7320" w:rsidRPr="00641F62" w:rsidRDefault="00BE7320" w:rsidP="00BE7320">
            <w:pPr>
              <w:spacing w:before="120" w:after="120"/>
              <w:rPr>
                <w:rFonts w:ascii="Arial" w:hAnsi="Arial" w:cs="Arial"/>
                <w:b/>
                <w:sz w:val="20"/>
                <w:szCs w:val="20"/>
              </w:rPr>
            </w:pPr>
            <w:r w:rsidRPr="00641F62">
              <w:rPr>
                <w:rFonts w:ascii="Arial" w:hAnsi="Arial" w:cs="Arial"/>
                <w:b/>
                <w:color w:val="FF0000"/>
                <w:sz w:val="20"/>
                <w:szCs w:val="20"/>
              </w:rPr>
              <w:t>NOVÉ</w:t>
            </w:r>
          </w:p>
        </w:tc>
        <w:tc>
          <w:tcPr>
            <w:tcW w:w="9757" w:type="dxa"/>
            <w:shd w:val="clear" w:color="auto" w:fill="auto"/>
          </w:tcPr>
          <w:p w14:paraId="2CFFA096" w14:textId="77777777" w:rsidR="00BE7320" w:rsidRPr="00641F62" w:rsidRDefault="00BE7320" w:rsidP="00BE7320">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Příspěvek 50 % nájemného za období červenec, srpen a září 2020, tj. 3Q 2020</w:t>
            </w:r>
          </w:p>
          <w:p w14:paraId="65C07082" w14:textId="77777777" w:rsidR="00BE7320" w:rsidRPr="00641F62" w:rsidRDefault="00BE7320" w:rsidP="00BE7320">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131A0C34" w14:textId="77777777" w:rsidR="00BE7320" w:rsidRPr="00641F62" w:rsidRDefault="00BE7320" w:rsidP="00BE7320">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€ 800.000.</w:t>
            </w:r>
          </w:p>
          <w:p w14:paraId="4C368C30" w14:textId="633A1B01" w:rsidR="00BE7320" w:rsidRPr="00641F62" w:rsidRDefault="00BE7320" w:rsidP="00BE7320">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3EB1B491" w14:textId="1E2A2644" w:rsidR="00BE7320" w:rsidRPr="00641F62" w:rsidRDefault="00BE7320" w:rsidP="00BE7320">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lastRenderedPageBreak/>
              <w:t xml:space="preserve">Žádosti bude možné podávat </w:t>
            </w:r>
            <w:r w:rsidRPr="00641F62">
              <w:rPr>
                <w:rFonts w:ascii="Arial" w:hAnsi="Arial" w:cs="Arial"/>
                <w:b/>
                <w:bCs/>
                <w:sz w:val="20"/>
                <w:szCs w:val="20"/>
                <w:lang w:eastAsia="cs-CZ"/>
              </w:rPr>
              <w:t xml:space="preserve">od 21. října 2020, 9:00 hodin do 21. ledna 2021, 23:59 hod. on-line, prostřednictvím informačního systému přístupného </w:t>
            </w:r>
            <w:proofErr w:type="gramStart"/>
            <w:r w:rsidRPr="00641F62">
              <w:rPr>
                <w:rFonts w:ascii="Arial" w:hAnsi="Arial" w:cs="Arial"/>
                <w:b/>
                <w:bCs/>
                <w:sz w:val="20"/>
                <w:szCs w:val="20"/>
                <w:lang w:eastAsia="cs-CZ"/>
              </w:rPr>
              <w:t>z  Portálu</w:t>
            </w:r>
            <w:proofErr w:type="gramEnd"/>
            <w:r w:rsidRPr="00641F62">
              <w:rPr>
                <w:rFonts w:ascii="Arial" w:hAnsi="Arial" w:cs="Arial"/>
                <w:b/>
                <w:bCs/>
                <w:sz w:val="20"/>
                <w:szCs w:val="20"/>
                <w:lang w:eastAsia="cs-CZ"/>
              </w:rPr>
              <w:t xml:space="preserve"> AIS MPO</w:t>
            </w:r>
            <w:r w:rsidRPr="00641F62">
              <w:rPr>
                <w:rFonts w:ascii="Arial" w:hAnsi="Arial" w:cs="Arial"/>
                <w:sz w:val="20"/>
                <w:szCs w:val="20"/>
                <w:lang w:eastAsia="cs-CZ"/>
              </w:rPr>
              <w:t>.</w:t>
            </w:r>
          </w:p>
          <w:p w14:paraId="520AADFB" w14:textId="7D5DEDE5" w:rsidR="00BE7320" w:rsidRPr="00641F62" w:rsidRDefault="00BE7320" w:rsidP="00BE7320">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Pokud se žadatel do systému registroval již v první výzvě, nová registrace není nutná</w:t>
            </w:r>
          </w:p>
          <w:p w14:paraId="451CA587" w14:textId="2DCA0FDA" w:rsidR="00BE7320" w:rsidRPr="00B13E3F" w:rsidRDefault="00B13E3F" w:rsidP="00F05CF1">
            <w:pPr>
              <w:ind w:left="-45"/>
              <w:rPr>
                <w:rFonts w:ascii="Arial" w:hAnsi="Arial" w:cs="Arial"/>
                <w:sz w:val="20"/>
                <w:szCs w:val="20"/>
              </w:rPr>
            </w:pPr>
            <w:r w:rsidRPr="00F05CF1">
              <w:rPr>
                <w:rFonts w:ascii="Arial" w:eastAsiaTheme="minorHAnsi" w:hAnsi="Arial" w:cs="Arial"/>
                <w:color w:val="000000" w:themeColor="text1"/>
                <w:sz w:val="20"/>
                <w:szCs w:val="20"/>
                <w:lang w:eastAsia="cs-CZ"/>
              </w:rPr>
              <w:t xml:space="preserve">Výzva bude </w:t>
            </w:r>
            <w:r w:rsidRPr="00F05CF1">
              <w:rPr>
                <w:rFonts w:eastAsiaTheme="minorHAnsi"/>
                <w:bCs/>
                <w:color w:val="000000" w:themeColor="text1"/>
                <w:lang w:eastAsia="cs-CZ"/>
              </w:rPr>
              <w:t>sektorově zaměřena na</w:t>
            </w:r>
            <w:r w:rsidRPr="00F05CF1">
              <w:rPr>
                <w:rFonts w:eastAsiaTheme="minorHAnsi"/>
                <w:b/>
                <w:bCs/>
                <w:color w:val="000000" w:themeColor="text1"/>
                <w:lang w:eastAsia="cs-CZ"/>
              </w:rPr>
              <w:t xml:space="preserve"> </w:t>
            </w:r>
            <w:r w:rsidRPr="00F05CF1">
              <w:rPr>
                <w:rFonts w:ascii="Arial" w:eastAsiaTheme="minorHAnsi" w:hAnsi="Arial" w:cs="Arial"/>
                <w:color w:val="000000" w:themeColor="text1"/>
                <w:sz w:val="20"/>
                <w:szCs w:val="20"/>
                <w:lang w:eastAsia="cs-CZ"/>
              </w:rPr>
              <w:t>ty provozy, které byly zakázány nebo výrazně omezeny Usnesením vlády č</w:t>
            </w:r>
            <w:r w:rsidR="00F05CF1" w:rsidRPr="00F05CF1">
              <w:rPr>
                <w:rFonts w:ascii="Arial" w:eastAsiaTheme="minorHAnsi" w:hAnsi="Arial" w:cs="Arial"/>
                <w:color w:val="000000" w:themeColor="text1"/>
                <w:sz w:val="20"/>
                <w:szCs w:val="20"/>
                <w:lang w:eastAsia="cs-CZ"/>
              </w:rPr>
              <w:t xml:space="preserve"> 1079</w:t>
            </w:r>
            <w:r w:rsidRPr="00F05CF1">
              <w:rPr>
                <w:rFonts w:ascii="Arial" w:eastAsiaTheme="minorHAnsi" w:hAnsi="Arial" w:cs="Arial"/>
                <w:color w:val="000000" w:themeColor="text1"/>
                <w:sz w:val="20"/>
                <w:szCs w:val="20"/>
                <w:lang w:eastAsia="cs-CZ"/>
              </w:rPr>
              <w:t xml:space="preserve"> ze dne 21. 10. 2020.</w:t>
            </w:r>
          </w:p>
        </w:tc>
        <w:tc>
          <w:tcPr>
            <w:tcW w:w="3630" w:type="dxa"/>
            <w:shd w:val="clear" w:color="auto" w:fill="auto"/>
          </w:tcPr>
          <w:p w14:paraId="61A4B910" w14:textId="47695625" w:rsidR="00BE7320" w:rsidRPr="00641F62" w:rsidRDefault="00BE7320" w:rsidP="00BE7320">
            <w:pPr>
              <w:spacing w:before="120" w:after="120"/>
              <w:ind w:left="-45"/>
              <w:rPr>
                <w:rFonts w:ascii="Arial" w:hAnsi="Arial" w:cs="Arial"/>
                <w:sz w:val="20"/>
                <w:szCs w:val="20"/>
              </w:rPr>
            </w:pPr>
            <w:r w:rsidRPr="00641F62">
              <w:rPr>
                <w:rFonts w:ascii="Arial" w:hAnsi="Arial" w:cs="Arial"/>
                <w:sz w:val="20"/>
                <w:szCs w:val="20"/>
              </w:rPr>
              <w:lastRenderedPageBreak/>
              <w:t>Ministerstvo průmyslu a obchodu</w:t>
            </w:r>
          </w:p>
          <w:p w14:paraId="770717B6" w14:textId="0AE37960" w:rsidR="00BE7320" w:rsidRPr="00641F62" w:rsidRDefault="00BE7320" w:rsidP="00BE7320">
            <w:pPr>
              <w:spacing w:before="120" w:after="120"/>
              <w:ind w:left="-45"/>
              <w:rPr>
                <w:rFonts w:ascii="Arial" w:hAnsi="Arial" w:cs="Arial"/>
                <w:sz w:val="20"/>
                <w:szCs w:val="20"/>
              </w:rPr>
            </w:pPr>
            <w:r w:rsidRPr="00641F62">
              <w:rPr>
                <w:rFonts w:ascii="Arial" w:hAnsi="Arial" w:cs="Arial"/>
                <w:sz w:val="20"/>
                <w:szCs w:val="20"/>
              </w:rPr>
              <w:t>https://www.mpo.cz/cz/podnikani/zivnostenske-podnikani/covid-19-najemne--255305/</w:t>
            </w:r>
          </w:p>
        </w:tc>
      </w:tr>
      <w:tr w:rsidR="00BE7320" w:rsidRPr="00565B06" w14:paraId="1D6B7F10" w14:textId="77777777" w:rsidTr="007244AC">
        <w:trPr>
          <w:trHeight w:val="590"/>
        </w:trPr>
        <w:tc>
          <w:tcPr>
            <w:tcW w:w="1917" w:type="dxa"/>
            <w:shd w:val="clear" w:color="auto" w:fill="auto"/>
          </w:tcPr>
          <w:p w14:paraId="06736671"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t>COVID-Bus</w:t>
            </w:r>
          </w:p>
          <w:p w14:paraId="683D8C81" w14:textId="77777777" w:rsidR="00BE7320" w:rsidRPr="00641F62" w:rsidRDefault="00BE7320" w:rsidP="00BE7320">
            <w:pPr>
              <w:spacing w:before="120" w:after="120"/>
              <w:rPr>
                <w:rFonts w:ascii="Arial" w:hAnsi="Arial" w:cs="Arial"/>
                <w:b/>
                <w:color w:val="FF0000"/>
                <w:sz w:val="20"/>
                <w:szCs w:val="20"/>
              </w:rPr>
            </w:pPr>
            <w:r w:rsidRPr="00641F62">
              <w:rPr>
                <w:rFonts w:ascii="Arial" w:hAnsi="Arial" w:cs="Arial"/>
                <w:b/>
                <w:color w:val="FF0000"/>
                <w:sz w:val="20"/>
                <w:szCs w:val="20"/>
              </w:rPr>
              <w:t>NOVÉ</w:t>
            </w:r>
          </w:p>
          <w:p w14:paraId="73310854" w14:textId="43067913" w:rsidR="00EC434C" w:rsidRPr="00641F62" w:rsidRDefault="00EC434C" w:rsidP="00BE7320">
            <w:pPr>
              <w:spacing w:before="120" w:after="120"/>
              <w:rPr>
                <w:rFonts w:ascii="Arial" w:hAnsi="Arial" w:cs="Arial"/>
                <w:b/>
                <w:sz w:val="20"/>
                <w:szCs w:val="20"/>
              </w:rPr>
            </w:pPr>
          </w:p>
        </w:tc>
        <w:tc>
          <w:tcPr>
            <w:tcW w:w="9757" w:type="dxa"/>
            <w:shd w:val="clear" w:color="auto" w:fill="auto"/>
          </w:tcPr>
          <w:p w14:paraId="7F533DA5" w14:textId="4906F4AB" w:rsidR="00BE7320" w:rsidRPr="00641F62" w:rsidRDefault="00BE7320" w:rsidP="00BE7320">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Podpora je určena podnikatelům v nepravidelné autobusové dopravě na kompenzaci propadu tržeb v důsledku epidemie COVID - 19 v období nouzového stavu</w:t>
            </w:r>
          </w:p>
          <w:p w14:paraId="3770D3A2" w14:textId="2AE5145F" w:rsidR="00BE7320" w:rsidRPr="00641F62" w:rsidRDefault="00BE7320" w:rsidP="00BE7320">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rPr>
              <w:t xml:space="preserve">Žadateli jsou majitelé zájezdových autobusů vozících školy, školky, jezdící do destinací napříč Evropou </w:t>
            </w:r>
          </w:p>
          <w:p w14:paraId="5BA893EF" w14:textId="2DF76FDC" w:rsidR="00BE7320" w:rsidRPr="00641F62" w:rsidRDefault="00BE7320" w:rsidP="00BE7320">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rPr>
              <w:t xml:space="preserve">Žádost je možné podávat elektronicky </w:t>
            </w:r>
            <w:r w:rsidRPr="00641F62">
              <w:rPr>
                <w:rFonts w:ascii="Arial" w:hAnsi="Arial" w:cs="Arial"/>
                <w:b/>
                <w:bCs/>
                <w:sz w:val="20"/>
                <w:szCs w:val="20"/>
              </w:rPr>
              <w:t>od 26. 10.</w:t>
            </w:r>
            <w:r w:rsidRPr="00641F62">
              <w:rPr>
                <w:rFonts w:ascii="Arial" w:hAnsi="Arial" w:cs="Arial"/>
                <w:sz w:val="20"/>
                <w:szCs w:val="20"/>
              </w:rPr>
              <w:t xml:space="preserve"> </w:t>
            </w:r>
          </w:p>
          <w:p w14:paraId="6B0D0CFE" w14:textId="66A257F8" w:rsidR="00BE7320" w:rsidRPr="00641F62" w:rsidRDefault="00BE7320" w:rsidP="00BE7320">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Podpora pokrývá kritické období na jaře 2020, </w:t>
            </w:r>
            <w:r w:rsidRPr="00641F62">
              <w:rPr>
                <w:rFonts w:ascii="Arial" w:hAnsi="Arial" w:cs="Arial"/>
                <w:b/>
                <w:bCs/>
                <w:sz w:val="20"/>
                <w:szCs w:val="20"/>
                <w:lang w:eastAsia="cs-CZ"/>
              </w:rPr>
              <w:t>od 12. března do 30. června</w:t>
            </w:r>
            <w:r w:rsidRPr="00641F62">
              <w:rPr>
                <w:rFonts w:ascii="Arial" w:hAnsi="Arial" w:cs="Arial"/>
                <w:sz w:val="20"/>
                <w:szCs w:val="20"/>
                <w:lang w:eastAsia="cs-CZ"/>
              </w:rPr>
              <w:t>. Výše podpory je nastavena tak, aby kromě kompenzace za uvedené období pomohla překonat změny na trhu až do druhého čtvrtletí 2021. Žádost lze podat, i pokud byla vozidla provozována pouze v části tohoto období.</w:t>
            </w:r>
          </w:p>
          <w:p w14:paraId="7E73CEE1" w14:textId="314B4898" w:rsidR="00BE7320" w:rsidRPr="00641F62" w:rsidRDefault="00BE7320" w:rsidP="00BE7320">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rPr>
              <w:t xml:space="preserve">Alokace: 1 mld. Kč </w:t>
            </w:r>
          </w:p>
          <w:p w14:paraId="3BD4968F" w14:textId="302CBF05" w:rsidR="00BE7320" w:rsidRPr="00641F62" w:rsidRDefault="00BE7320" w:rsidP="00BE7320">
            <w:pPr>
              <w:pStyle w:val="Odstavecseseznamem"/>
              <w:numPr>
                <w:ilvl w:val="0"/>
                <w:numId w:val="9"/>
              </w:numPr>
              <w:spacing w:after="0" w:line="240" w:lineRule="auto"/>
              <w:rPr>
                <w:rFonts w:ascii="Arial" w:hAnsi="Arial" w:cs="Arial"/>
                <w:sz w:val="20"/>
                <w:szCs w:val="20"/>
              </w:rPr>
            </w:pPr>
            <w:r w:rsidRPr="00641F62">
              <w:rPr>
                <w:rFonts w:ascii="Arial" w:hAnsi="Arial" w:cs="Arial"/>
                <w:sz w:val="20"/>
                <w:szCs w:val="20"/>
              </w:rPr>
              <w:t xml:space="preserve">Výše podpory se bude odvozovat od emisní třídy autobusu (vyšší emisní třída = nižší dopad na životní prostředí = vyšší pořizovací cena autobusu); dále se bude zohledňovat samotná kapacita autobusu.  </w:t>
            </w:r>
          </w:p>
          <w:p w14:paraId="3B196FA8" w14:textId="4DC40F4D" w:rsidR="00BE7320" w:rsidRPr="00641F62" w:rsidRDefault="00BE7320" w:rsidP="00BE7320">
            <w:pPr>
              <w:pStyle w:val="Odstavecseseznamem"/>
              <w:numPr>
                <w:ilvl w:val="0"/>
                <w:numId w:val="9"/>
              </w:numPr>
              <w:spacing w:after="0" w:line="240" w:lineRule="auto"/>
              <w:rPr>
                <w:rFonts w:ascii="Arial" w:hAnsi="Arial" w:cs="Arial"/>
                <w:b/>
                <w:bCs/>
                <w:sz w:val="20"/>
                <w:szCs w:val="20"/>
                <w:lang w:eastAsia="cs-CZ"/>
              </w:rPr>
            </w:pPr>
          </w:p>
        </w:tc>
        <w:tc>
          <w:tcPr>
            <w:tcW w:w="3630" w:type="dxa"/>
            <w:shd w:val="clear" w:color="auto" w:fill="auto"/>
          </w:tcPr>
          <w:p w14:paraId="53CD7B4C" w14:textId="77777777" w:rsidR="00BE7320" w:rsidRPr="00641F62" w:rsidRDefault="00BE7320" w:rsidP="00BE7320">
            <w:pPr>
              <w:spacing w:before="120" w:after="120"/>
              <w:ind w:left="-45"/>
              <w:rPr>
                <w:rFonts w:ascii="Arial" w:hAnsi="Arial" w:cs="Arial"/>
                <w:sz w:val="20"/>
                <w:szCs w:val="20"/>
              </w:rPr>
            </w:pPr>
            <w:r w:rsidRPr="00641F62">
              <w:rPr>
                <w:rFonts w:ascii="Arial" w:hAnsi="Arial" w:cs="Arial"/>
                <w:sz w:val="20"/>
                <w:szCs w:val="20"/>
              </w:rPr>
              <w:t>Ministerstvo dopravy</w:t>
            </w:r>
          </w:p>
          <w:p w14:paraId="2915AA50" w14:textId="6AB2F4BC" w:rsidR="00BE7320" w:rsidRPr="00641F62" w:rsidRDefault="003C4DC1" w:rsidP="00BE7320">
            <w:pPr>
              <w:spacing w:before="120" w:after="120"/>
              <w:ind w:left="-45"/>
              <w:rPr>
                <w:rFonts w:ascii="Arial" w:hAnsi="Arial" w:cs="Arial"/>
                <w:sz w:val="20"/>
                <w:szCs w:val="20"/>
              </w:rPr>
            </w:pPr>
            <w:hyperlink r:id="rId13" w:history="1">
              <w:r w:rsidR="00BE7320" w:rsidRPr="00641F62">
                <w:rPr>
                  <w:rStyle w:val="Hypertextovodkaz"/>
                  <w:rFonts w:ascii="Arial" w:hAnsi="Arial" w:cs="Arial"/>
                  <w:sz w:val="20"/>
                  <w:szCs w:val="20"/>
                </w:rPr>
                <w:t>https://www.mdcr.cz/Media/Media-a-tiskove-zpravy/Ministerstvo-dopravy-spustilo-program-COVID-BUS,-z</w:t>
              </w:r>
            </w:hyperlink>
          </w:p>
          <w:p w14:paraId="59DD64A9" w14:textId="77777777" w:rsidR="00BE7320" w:rsidRPr="00641F62" w:rsidRDefault="00BE7320" w:rsidP="00BE7320">
            <w:pPr>
              <w:spacing w:before="120" w:after="120"/>
              <w:ind w:left="-45"/>
              <w:rPr>
                <w:rFonts w:ascii="Arial" w:hAnsi="Arial" w:cs="Arial"/>
                <w:sz w:val="20"/>
                <w:szCs w:val="20"/>
              </w:rPr>
            </w:pPr>
          </w:p>
        </w:tc>
      </w:tr>
      <w:tr w:rsidR="00BE7320" w:rsidRPr="00565B06" w14:paraId="29DCB48F" w14:textId="77777777" w:rsidTr="007244AC">
        <w:trPr>
          <w:trHeight w:val="590"/>
        </w:trPr>
        <w:tc>
          <w:tcPr>
            <w:tcW w:w="1917" w:type="dxa"/>
            <w:shd w:val="clear" w:color="auto" w:fill="auto"/>
          </w:tcPr>
          <w:p w14:paraId="5038D3CB"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t>COVID-Sport II</w:t>
            </w:r>
          </w:p>
          <w:p w14:paraId="0B5F8EFC" w14:textId="2F2202EA" w:rsidR="00BE7320" w:rsidRPr="00641F62" w:rsidRDefault="00BE7320" w:rsidP="00BE7320">
            <w:pPr>
              <w:spacing w:before="120" w:after="120"/>
              <w:rPr>
                <w:rFonts w:ascii="Arial" w:hAnsi="Arial" w:cs="Arial"/>
                <w:b/>
                <w:sz w:val="20"/>
                <w:szCs w:val="20"/>
              </w:rPr>
            </w:pPr>
            <w:r w:rsidRPr="00641F62">
              <w:rPr>
                <w:rFonts w:ascii="Arial" w:hAnsi="Arial" w:cs="Arial"/>
                <w:b/>
                <w:color w:val="FF0000"/>
                <w:sz w:val="20"/>
                <w:szCs w:val="20"/>
              </w:rPr>
              <w:t>NOVÉ</w:t>
            </w:r>
          </w:p>
        </w:tc>
        <w:tc>
          <w:tcPr>
            <w:tcW w:w="9757" w:type="dxa"/>
            <w:shd w:val="clear" w:color="auto" w:fill="auto"/>
          </w:tcPr>
          <w:p w14:paraId="46D6A1A0" w14:textId="12F8C180" w:rsidR="00BE7320" w:rsidRPr="00641F62" w:rsidRDefault="00BE7320" w:rsidP="00BE7320">
            <w:pPr>
              <w:pStyle w:val="Odstavecseseznamem"/>
              <w:numPr>
                <w:ilvl w:val="0"/>
                <w:numId w:val="9"/>
              </w:numPr>
              <w:spacing w:after="0" w:line="240" w:lineRule="auto"/>
              <w:rPr>
                <w:rFonts w:ascii="Arial" w:hAnsi="Arial" w:cs="Arial"/>
                <w:sz w:val="20"/>
                <w:szCs w:val="20"/>
              </w:rPr>
            </w:pPr>
            <w:r w:rsidRPr="00641F62">
              <w:rPr>
                <w:rFonts w:ascii="Arial" w:hAnsi="Arial" w:cs="Arial"/>
                <w:sz w:val="20"/>
                <w:szCs w:val="20"/>
              </w:rPr>
              <w:t>Podpora podnikatelským subjektům z oblasti sportu, které byly omezeny ve své podnikatelské činnosti v souvislosti s negativními dopady mimořádných opatření Ministerstva zdravotnictví, kdy s účinností od 10. března 2020 od 18:00 hod. byly zakázány sportovní, taneční a jiná shromáždění a akce, s účastí přesahující ve stejný čas 100 osob, přičemž omezení pro sportovní akce trvá v důsledku následně vydávaných opatření a nařízení, včetně opětovného vyhlášení nouzového stavu, dosud a podle veškerých prognóz bude do konce roku 2020 i nadále trvat.</w:t>
            </w:r>
          </w:p>
          <w:p w14:paraId="33035011" w14:textId="77777777" w:rsidR="00BE7320" w:rsidRPr="00641F62" w:rsidRDefault="00BE7320" w:rsidP="00BE7320">
            <w:pPr>
              <w:pStyle w:val="Odstavecseseznamem"/>
              <w:numPr>
                <w:ilvl w:val="0"/>
                <w:numId w:val="9"/>
              </w:numPr>
              <w:spacing w:after="0" w:line="240" w:lineRule="auto"/>
              <w:rPr>
                <w:rFonts w:ascii="Arial" w:hAnsi="Arial" w:cs="Arial"/>
                <w:sz w:val="20"/>
                <w:szCs w:val="20"/>
              </w:rPr>
            </w:pPr>
            <w:r w:rsidRPr="00641F62">
              <w:rPr>
                <w:rFonts w:ascii="Arial" w:hAnsi="Arial" w:cs="Arial"/>
                <w:sz w:val="20"/>
                <w:szCs w:val="20"/>
              </w:rPr>
              <w:t>Celkový rozpočet programu činí 500 mil. Kč.</w:t>
            </w:r>
          </w:p>
          <w:p w14:paraId="212366F5" w14:textId="77777777" w:rsidR="00BE7320" w:rsidRPr="00641F62" w:rsidRDefault="00BE7320" w:rsidP="00BE7320">
            <w:pPr>
              <w:pStyle w:val="Odstavecseseznamem"/>
              <w:numPr>
                <w:ilvl w:val="0"/>
                <w:numId w:val="9"/>
              </w:numPr>
              <w:spacing w:after="0" w:line="240" w:lineRule="auto"/>
              <w:rPr>
                <w:rFonts w:ascii="Arial" w:hAnsi="Arial" w:cs="Arial"/>
                <w:sz w:val="20"/>
                <w:szCs w:val="20"/>
                <w:u w:val="single"/>
              </w:rPr>
            </w:pPr>
            <w:r w:rsidRPr="00641F62">
              <w:rPr>
                <w:rFonts w:ascii="Arial" w:hAnsi="Arial" w:cs="Arial"/>
                <w:sz w:val="20"/>
                <w:szCs w:val="20"/>
                <w:u w:val="single"/>
              </w:rPr>
              <w:t xml:space="preserve">Program je zaměřena na: </w:t>
            </w:r>
          </w:p>
          <w:p w14:paraId="6631831E" w14:textId="77777777" w:rsidR="00BE7320" w:rsidRPr="00641F62" w:rsidRDefault="00BE7320" w:rsidP="00BE7320">
            <w:pPr>
              <w:pStyle w:val="Odstavecseseznamem"/>
              <w:numPr>
                <w:ilvl w:val="1"/>
                <w:numId w:val="9"/>
              </w:numPr>
              <w:spacing w:after="0" w:line="240" w:lineRule="auto"/>
              <w:rPr>
                <w:rFonts w:ascii="Arial" w:hAnsi="Arial" w:cs="Arial"/>
                <w:sz w:val="20"/>
                <w:szCs w:val="20"/>
              </w:rPr>
            </w:pPr>
            <w:r w:rsidRPr="00641F62">
              <w:rPr>
                <w:rFonts w:ascii="Arial" w:hAnsi="Arial" w:cs="Arial"/>
                <w:b/>
                <w:bCs/>
                <w:sz w:val="20"/>
                <w:szCs w:val="20"/>
              </w:rPr>
              <w:t>Podpora A:</w:t>
            </w:r>
            <w:r w:rsidRPr="00641F62">
              <w:rPr>
                <w:rFonts w:ascii="Arial" w:hAnsi="Arial" w:cs="Arial"/>
                <w:sz w:val="20"/>
                <w:szCs w:val="20"/>
              </w:rPr>
              <w:t xml:space="preserve"> podporu podnikatelských subjektů, které se účastní profesionálních mistrovských soutěžích nejvyšší či druhé nejvyšší úrovně, případně i utkání evropských a národních pohárových soutěží, některého ze sportovních odvětví kolektivních sportovních her zařazených do olympijského programu</w:t>
            </w:r>
          </w:p>
          <w:p w14:paraId="148005FE" w14:textId="77777777" w:rsidR="00BE7320" w:rsidRPr="00641F62" w:rsidRDefault="00BE7320" w:rsidP="00BE7320">
            <w:pPr>
              <w:pStyle w:val="Odstavecseseznamem"/>
              <w:numPr>
                <w:ilvl w:val="1"/>
                <w:numId w:val="9"/>
              </w:numPr>
              <w:spacing w:after="0" w:line="240" w:lineRule="auto"/>
              <w:rPr>
                <w:rFonts w:ascii="Arial" w:hAnsi="Arial" w:cs="Arial"/>
                <w:sz w:val="20"/>
                <w:szCs w:val="20"/>
              </w:rPr>
            </w:pPr>
            <w:r w:rsidRPr="00641F62">
              <w:rPr>
                <w:rFonts w:ascii="Arial" w:hAnsi="Arial" w:cs="Arial"/>
                <w:b/>
                <w:bCs/>
                <w:sz w:val="20"/>
                <w:szCs w:val="20"/>
              </w:rPr>
              <w:t>Podpora B:</w:t>
            </w:r>
            <w:r w:rsidRPr="00641F62">
              <w:rPr>
                <w:rFonts w:ascii="Arial" w:hAnsi="Arial" w:cs="Arial"/>
                <w:sz w:val="20"/>
                <w:szCs w:val="20"/>
              </w:rPr>
              <w:t xml:space="preserve"> podporu podnikatelských subjektů pořádajících či </w:t>
            </w:r>
            <w:proofErr w:type="spellStart"/>
            <w:r w:rsidRPr="00641F62">
              <w:rPr>
                <w:rFonts w:ascii="Arial" w:hAnsi="Arial" w:cs="Arial"/>
                <w:sz w:val="20"/>
                <w:szCs w:val="20"/>
              </w:rPr>
              <w:t>spolupořádajících</w:t>
            </w:r>
            <w:proofErr w:type="spellEnd"/>
            <w:r w:rsidRPr="00641F62">
              <w:rPr>
                <w:rFonts w:ascii="Arial" w:hAnsi="Arial" w:cs="Arial"/>
                <w:sz w:val="20"/>
                <w:szCs w:val="20"/>
              </w:rPr>
              <w:t xml:space="preserve"> sportovní akce. Sportovní akcí se rozumí jednorázová sportovní akce, jejímž cílem je dosahování sportovních výkonů v soutěžích či rekreačně, odehrávající se na území ČR, oficiálně oznámená v termínové listině na rok 2020 a určená pro sportovce z více než dvou sportovních klubů či pro širokou veřejnost, přičemž se musí jednat minimálně o druhý (2.) ročník dané akce. Sportovní akce může, ale nemusí mít mezinárodní zastoupení.</w:t>
            </w:r>
          </w:p>
          <w:p w14:paraId="0E72B0ED" w14:textId="77777777" w:rsidR="00BE7320" w:rsidRPr="00641F62" w:rsidRDefault="00BE7320" w:rsidP="00BE7320">
            <w:pPr>
              <w:pStyle w:val="Odstavecseseznamem"/>
              <w:numPr>
                <w:ilvl w:val="0"/>
                <w:numId w:val="9"/>
              </w:numPr>
              <w:spacing w:after="0" w:line="240" w:lineRule="auto"/>
              <w:rPr>
                <w:rFonts w:ascii="Arial" w:hAnsi="Arial" w:cs="Arial"/>
                <w:sz w:val="20"/>
                <w:szCs w:val="20"/>
              </w:rPr>
            </w:pPr>
            <w:r w:rsidRPr="00641F62">
              <w:rPr>
                <w:rFonts w:ascii="Arial" w:hAnsi="Arial" w:cs="Arial"/>
                <w:sz w:val="20"/>
                <w:szCs w:val="20"/>
              </w:rPr>
              <w:t>Pro oblast podpory B je stanovena minimální výše celkových způsobilých nákladů na žádost 1.000.000 Kč, maximální výše dotace na jednoho žadatele je 10.000.000 Kč.</w:t>
            </w:r>
          </w:p>
          <w:p w14:paraId="6BFD1543" w14:textId="60FA2ACB" w:rsidR="00BE7320" w:rsidRPr="00641F62" w:rsidRDefault="00BE7320" w:rsidP="00BE7320">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sz w:val="20"/>
                <w:szCs w:val="20"/>
              </w:rPr>
              <w:t>O dotaci se žádá za zrušené sportovní akce, které se měly konat v období od 12. března 2020 do 31. července 2020.</w:t>
            </w:r>
          </w:p>
        </w:tc>
        <w:tc>
          <w:tcPr>
            <w:tcW w:w="3630" w:type="dxa"/>
            <w:shd w:val="clear" w:color="auto" w:fill="auto"/>
          </w:tcPr>
          <w:p w14:paraId="78489E83" w14:textId="77777777" w:rsidR="00BE7320" w:rsidRPr="00641F62" w:rsidRDefault="00BE7320" w:rsidP="00BE7320">
            <w:pPr>
              <w:spacing w:before="120" w:after="120"/>
              <w:ind w:left="-45"/>
              <w:rPr>
                <w:rFonts w:ascii="Arial" w:hAnsi="Arial" w:cs="Arial"/>
                <w:sz w:val="20"/>
                <w:szCs w:val="20"/>
              </w:rPr>
            </w:pPr>
            <w:r w:rsidRPr="00641F62">
              <w:rPr>
                <w:rFonts w:ascii="Arial" w:hAnsi="Arial" w:cs="Arial"/>
                <w:sz w:val="20"/>
                <w:szCs w:val="20"/>
              </w:rPr>
              <w:t>Národní sportovní agentura</w:t>
            </w:r>
          </w:p>
          <w:p w14:paraId="14F5EF98" w14:textId="77777777" w:rsidR="00BE7320" w:rsidRPr="00641F62" w:rsidRDefault="003C4DC1" w:rsidP="00BE7320">
            <w:pPr>
              <w:spacing w:before="120" w:after="120"/>
              <w:ind w:left="-45"/>
              <w:rPr>
                <w:rFonts w:ascii="Arial" w:hAnsi="Arial" w:cs="Arial"/>
                <w:sz w:val="20"/>
                <w:szCs w:val="20"/>
              </w:rPr>
            </w:pPr>
            <w:hyperlink r:id="rId14" w:history="1">
              <w:r w:rsidR="00BE7320" w:rsidRPr="00641F62">
                <w:rPr>
                  <w:rStyle w:val="Hypertextovodkaz"/>
                  <w:rFonts w:ascii="Arial" w:hAnsi="Arial" w:cs="Arial"/>
                  <w:sz w:val="20"/>
                  <w:szCs w:val="20"/>
                </w:rPr>
                <w:t>https://www.agenturasport.cz/vlada-schvalila-vypsani-programu-covid-sport-2/</w:t>
              </w:r>
            </w:hyperlink>
          </w:p>
          <w:p w14:paraId="6725A2A0" w14:textId="77777777" w:rsidR="00BE7320" w:rsidRPr="00641F62" w:rsidRDefault="00BE7320" w:rsidP="00BE7320">
            <w:pPr>
              <w:spacing w:before="120" w:after="120"/>
              <w:ind w:left="-45"/>
              <w:rPr>
                <w:rFonts w:ascii="Arial" w:hAnsi="Arial" w:cs="Arial"/>
                <w:sz w:val="20"/>
                <w:szCs w:val="20"/>
              </w:rPr>
            </w:pPr>
          </w:p>
        </w:tc>
      </w:tr>
      <w:tr w:rsidR="00BE7320" w:rsidRPr="00565B06" w14:paraId="798EF165" w14:textId="77777777" w:rsidTr="007244AC">
        <w:trPr>
          <w:trHeight w:val="776"/>
        </w:trPr>
        <w:tc>
          <w:tcPr>
            <w:tcW w:w="1917" w:type="dxa"/>
            <w:shd w:val="clear" w:color="auto" w:fill="auto"/>
          </w:tcPr>
          <w:p w14:paraId="4F9280BA"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lastRenderedPageBreak/>
              <w:t>Prodloužení termínů výzev OP PIK</w:t>
            </w:r>
          </w:p>
          <w:p w14:paraId="577841FD" w14:textId="669EBD2A" w:rsidR="00BE7320" w:rsidRPr="00641F62" w:rsidRDefault="00BE7320" w:rsidP="00BE7320">
            <w:pPr>
              <w:spacing w:before="120" w:after="120"/>
              <w:rPr>
                <w:rFonts w:ascii="Arial" w:hAnsi="Arial" w:cs="Arial"/>
                <w:b/>
                <w:sz w:val="20"/>
                <w:szCs w:val="20"/>
              </w:rPr>
            </w:pPr>
          </w:p>
        </w:tc>
        <w:tc>
          <w:tcPr>
            <w:tcW w:w="9757" w:type="dxa"/>
            <w:shd w:val="clear" w:color="auto" w:fill="auto"/>
          </w:tcPr>
          <w:p w14:paraId="2020103D" w14:textId="77777777" w:rsidR="00BE7320" w:rsidRPr="00641F62" w:rsidRDefault="00BE7320" w:rsidP="00BE7320">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Prodloužení termínů pro příjem žádostí u následujících výzev na nové termíny:</w:t>
            </w:r>
          </w:p>
          <w:p w14:paraId="091BAA56" w14:textId="77777777" w:rsidR="00BE7320" w:rsidRPr="00641F62" w:rsidRDefault="00BE7320" w:rsidP="00BE7320">
            <w:pPr>
              <w:pStyle w:val="Odstavecseseznamem"/>
              <w:numPr>
                <w:ilvl w:val="1"/>
                <w:numId w:val="9"/>
              </w:numPr>
              <w:spacing w:before="120" w:after="120" w:line="240" w:lineRule="auto"/>
              <w:rPr>
                <w:rFonts w:ascii="Arial" w:hAnsi="Arial" w:cs="Arial"/>
                <w:sz w:val="20"/>
                <w:szCs w:val="20"/>
              </w:rPr>
            </w:pPr>
            <w:r w:rsidRPr="00641F62">
              <w:rPr>
                <w:rFonts w:ascii="Arial" w:hAnsi="Arial" w:cs="Arial"/>
                <w:sz w:val="20"/>
                <w:szCs w:val="20"/>
              </w:rPr>
              <w:t>Nemovitosti – Výzva IV Cestovní ruch – do 31. 5. 2020,</w:t>
            </w:r>
          </w:p>
          <w:p w14:paraId="0562653C" w14:textId="77777777" w:rsidR="00BE7320" w:rsidRPr="00641F62" w:rsidRDefault="00BE7320" w:rsidP="00BE7320">
            <w:pPr>
              <w:pStyle w:val="Odstavecseseznamem"/>
              <w:numPr>
                <w:ilvl w:val="1"/>
                <w:numId w:val="9"/>
              </w:numPr>
              <w:spacing w:before="120" w:after="120" w:line="240" w:lineRule="auto"/>
              <w:rPr>
                <w:rFonts w:ascii="Arial" w:hAnsi="Arial" w:cs="Arial"/>
                <w:sz w:val="20"/>
                <w:szCs w:val="20"/>
              </w:rPr>
            </w:pPr>
            <w:r w:rsidRPr="00641F62">
              <w:rPr>
                <w:rFonts w:ascii="Arial" w:hAnsi="Arial" w:cs="Arial"/>
                <w:sz w:val="20"/>
                <w:szCs w:val="20"/>
              </w:rPr>
              <w:t>Nemovitosti ITI Hradec Králové – do 31. 5. 2020,</w:t>
            </w:r>
          </w:p>
          <w:p w14:paraId="2AD266EB" w14:textId="77777777" w:rsidR="00BE7320" w:rsidRPr="00641F62" w:rsidRDefault="00BE7320" w:rsidP="00BE7320">
            <w:pPr>
              <w:pStyle w:val="Odstavecseseznamem"/>
              <w:numPr>
                <w:ilvl w:val="1"/>
                <w:numId w:val="9"/>
              </w:numPr>
              <w:spacing w:before="120" w:after="120" w:line="240" w:lineRule="auto"/>
              <w:rPr>
                <w:rFonts w:ascii="Arial" w:hAnsi="Arial" w:cs="Arial"/>
                <w:sz w:val="20"/>
                <w:szCs w:val="20"/>
              </w:rPr>
            </w:pPr>
            <w:r w:rsidRPr="00641F62">
              <w:rPr>
                <w:rFonts w:ascii="Arial" w:hAnsi="Arial" w:cs="Arial"/>
                <w:sz w:val="20"/>
                <w:szCs w:val="20"/>
              </w:rPr>
              <w:t>Úspory energie – Výzva V – do 30. 6. 2020,</w:t>
            </w:r>
          </w:p>
          <w:p w14:paraId="64C32115" w14:textId="77777777" w:rsidR="00BE7320" w:rsidRPr="00641F62" w:rsidRDefault="00BE7320" w:rsidP="00BE7320">
            <w:pPr>
              <w:pStyle w:val="Odstavecseseznamem"/>
              <w:numPr>
                <w:ilvl w:val="1"/>
                <w:numId w:val="9"/>
              </w:numPr>
              <w:spacing w:before="120" w:after="120" w:line="240" w:lineRule="auto"/>
              <w:rPr>
                <w:rFonts w:ascii="Arial" w:hAnsi="Arial" w:cs="Arial"/>
                <w:sz w:val="20"/>
                <w:szCs w:val="20"/>
              </w:rPr>
            </w:pPr>
            <w:r w:rsidRPr="00641F62">
              <w:rPr>
                <w:rFonts w:ascii="Arial" w:hAnsi="Arial" w:cs="Arial"/>
                <w:sz w:val="20"/>
                <w:szCs w:val="20"/>
              </w:rPr>
              <w:t xml:space="preserve">Smart </w:t>
            </w:r>
            <w:proofErr w:type="spellStart"/>
            <w:r w:rsidRPr="00641F62">
              <w:rPr>
                <w:rFonts w:ascii="Arial" w:hAnsi="Arial" w:cs="Arial"/>
                <w:sz w:val="20"/>
                <w:szCs w:val="20"/>
              </w:rPr>
              <w:t>Grids</w:t>
            </w:r>
            <w:proofErr w:type="spellEnd"/>
            <w:r w:rsidRPr="00641F62">
              <w:rPr>
                <w:rFonts w:ascii="Arial" w:hAnsi="Arial" w:cs="Arial"/>
                <w:sz w:val="20"/>
                <w:szCs w:val="20"/>
              </w:rPr>
              <w:t xml:space="preserve"> 1 – Výzva V – do 30. 6. 2020,</w:t>
            </w:r>
          </w:p>
          <w:p w14:paraId="2CD9090F" w14:textId="77777777" w:rsidR="00BE7320" w:rsidRPr="00641F62" w:rsidRDefault="00BE7320" w:rsidP="00BE7320">
            <w:pPr>
              <w:pStyle w:val="Odstavecseseznamem"/>
              <w:numPr>
                <w:ilvl w:val="1"/>
                <w:numId w:val="9"/>
              </w:numPr>
              <w:spacing w:before="120" w:after="120" w:line="240" w:lineRule="auto"/>
              <w:rPr>
                <w:rFonts w:ascii="Arial" w:hAnsi="Arial" w:cs="Arial"/>
                <w:sz w:val="20"/>
                <w:szCs w:val="20"/>
              </w:rPr>
            </w:pPr>
            <w:r w:rsidRPr="00641F62">
              <w:rPr>
                <w:rFonts w:ascii="Arial" w:hAnsi="Arial" w:cs="Arial"/>
                <w:sz w:val="20"/>
                <w:szCs w:val="20"/>
              </w:rPr>
              <w:t>OZE – Výzva V – do 30. 6. 2020,</w:t>
            </w:r>
          </w:p>
          <w:p w14:paraId="1D3D438B" w14:textId="77777777" w:rsidR="00BE7320" w:rsidRPr="00641F62" w:rsidRDefault="00BE7320" w:rsidP="00BE7320">
            <w:pPr>
              <w:pStyle w:val="Odstavecseseznamem"/>
              <w:numPr>
                <w:ilvl w:val="1"/>
                <w:numId w:val="9"/>
              </w:numPr>
              <w:spacing w:before="120" w:after="120" w:line="240" w:lineRule="auto"/>
              <w:rPr>
                <w:rFonts w:ascii="Arial" w:hAnsi="Arial" w:cs="Arial"/>
                <w:sz w:val="20"/>
                <w:szCs w:val="20"/>
              </w:rPr>
            </w:pPr>
            <w:r w:rsidRPr="00641F62">
              <w:rPr>
                <w:rFonts w:ascii="Arial" w:hAnsi="Arial" w:cs="Arial"/>
                <w:sz w:val="20"/>
                <w:szCs w:val="20"/>
              </w:rPr>
              <w:t>Nízkouhlíkové technologie – Výzva V – do 28. 6. 2020.</w:t>
            </w:r>
          </w:p>
          <w:p w14:paraId="7D9AAD63" w14:textId="22300F63" w:rsidR="00BE7320" w:rsidRPr="00641F62" w:rsidRDefault="00BE7320" w:rsidP="00BE7320">
            <w:pPr>
              <w:pStyle w:val="Odstavecseseznamem"/>
              <w:numPr>
                <w:ilvl w:val="1"/>
                <w:numId w:val="9"/>
              </w:numPr>
              <w:spacing w:before="120" w:after="120" w:line="240" w:lineRule="auto"/>
              <w:rPr>
                <w:rFonts w:ascii="Arial" w:hAnsi="Arial" w:cs="Arial"/>
                <w:sz w:val="20"/>
                <w:szCs w:val="20"/>
              </w:rPr>
            </w:pPr>
            <w:r w:rsidRPr="00641F62">
              <w:rPr>
                <w:rFonts w:ascii="Arial" w:hAnsi="Arial" w:cs="Arial"/>
                <w:sz w:val="20"/>
                <w:szCs w:val="20"/>
              </w:rPr>
              <w:t>Společně s tímto se o 30 dní prodlužují i veškeré pevné termíny uvedené ve výzvách (nejzazší termín ukončení projektu, pevné termíny pro doložení relevantních povinných příloh apod.).</w:t>
            </w:r>
          </w:p>
        </w:tc>
        <w:tc>
          <w:tcPr>
            <w:tcW w:w="3630" w:type="dxa"/>
            <w:shd w:val="clear" w:color="auto" w:fill="auto"/>
          </w:tcPr>
          <w:p w14:paraId="3AE00B45" w14:textId="77777777" w:rsidR="00BE7320" w:rsidRPr="00641F62" w:rsidRDefault="00BE7320" w:rsidP="00BE7320">
            <w:pPr>
              <w:spacing w:before="120" w:after="120"/>
              <w:rPr>
                <w:rFonts w:ascii="Arial" w:hAnsi="Arial" w:cs="Arial"/>
                <w:sz w:val="20"/>
                <w:szCs w:val="20"/>
              </w:rPr>
            </w:pPr>
            <w:r w:rsidRPr="00641F62">
              <w:rPr>
                <w:rFonts w:ascii="Arial" w:hAnsi="Arial" w:cs="Arial"/>
                <w:sz w:val="20"/>
                <w:szCs w:val="20"/>
              </w:rPr>
              <w:t>Více informací na stránkách Agentury pro podnikání a inovace:</w:t>
            </w:r>
          </w:p>
          <w:p w14:paraId="401D20C5" w14:textId="77777777" w:rsidR="00BE7320" w:rsidRPr="00641F62" w:rsidRDefault="003C4DC1" w:rsidP="00BE7320">
            <w:pPr>
              <w:spacing w:before="120" w:after="120"/>
              <w:rPr>
                <w:rStyle w:val="Hypertextovodkaz"/>
                <w:rFonts w:ascii="Arial" w:hAnsi="Arial" w:cs="Arial"/>
                <w:sz w:val="20"/>
                <w:szCs w:val="20"/>
              </w:rPr>
            </w:pPr>
            <w:hyperlink r:id="rId15" w:history="1">
              <w:r w:rsidR="00BE7320" w:rsidRPr="00641F62">
                <w:rPr>
                  <w:rStyle w:val="Hypertextovodkaz"/>
                  <w:rFonts w:ascii="Arial" w:hAnsi="Arial" w:cs="Arial"/>
                  <w:sz w:val="20"/>
                  <w:szCs w:val="20"/>
                </w:rPr>
                <w:t>https://www.agentura-api.org/</w:t>
              </w:r>
            </w:hyperlink>
          </w:p>
          <w:p w14:paraId="31FAB217" w14:textId="5BAA7C7C" w:rsidR="00BE7320" w:rsidRPr="00641F62" w:rsidRDefault="003C4DC1" w:rsidP="00BE7320">
            <w:pPr>
              <w:spacing w:before="120" w:after="120"/>
              <w:rPr>
                <w:rFonts w:ascii="Arial" w:hAnsi="Arial" w:cs="Arial"/>
                <w:sz w:val="20"/>
                <w:szCs w:val="20"/>
              </w:rPr>
            </w:pPr>
            <w:hyperlink r:id="rId16" w:history="1">
              <w:r w:rsidR="00BE7320" w:rsidRPr="00641F62">
                <w:rPr>
                  <w:rStyle w:val="Hypertextovodkaz"/>
                  <w:rFonts w:ascii="Arial" w:hAnsi="Arial" w:cs="Arial"/>
                  <w:sz w:val="20"/>
                  <w:szCs w:val="20"/>
                </w:rPr>
                <w:t>https://www.agentura-api.org/cs/prodlouzeni-terminu-prijmu-zadosti-u-vyzev-op-pik/</w:t>
              </w:r>
            </w:hyperlink>
          </w:p>
        </w:tc>
      </w:tr>
      <w:tr w:rsidR="00BE7320" w:rsidRPr="00565B06" w14:paraId="067113DE" w14:textId="77777777" w:rsidTr="007244AC">
        <w:trPr>
          <w:trHeight w:val="776"/>
        </w:trPr>
        <w:tc>
          <w:tcPr>
            <w:tcW w:w="1917" w:type="dxa"/>
            <w:shd w:val="clear" w:color="auto" w:fill="auto"/>
          </w:tcPr>
          <w:p w14:paraId="07094F5B"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t>Velký liberační balíček</w:t>
            </w:r>
          </w:p>
          <w:p w14:paraId="48013134" w14:textId="0B3605DE" w:rsidR="00BE7320" w:rsidRPr="00641F62" w:rsidRDefault="00BE7320" w:rsidP="00BE7320">
            <w:pPr>
              <w:spacing w:before="120" w:after="120"/>
              <w:rPr>
                <w:rFonts w:ascii="Arial" w:hAnsi="Arial" w:cs="Arial"/>
                <w:b/>
                <w:sz w:val="20"/>
                <w:szCs w:val="20"/>
              </w:rPr>
            </w:pPr>
            <w:r w:rsidRPr="00641F62">
              <w:rPr>
                <w:rFonts w:ascii="Arial" w:hAnsi="Arial" w:cs="Arial"/>
                <w:b/>
                <w:color w:val="FF0000"/>
                <w:sz w:val="20"/>
                <w:szCs w:val="20"/>
              </w:rPr>
              <w:t>NOVÉ</w:t>
            </w:r>
          </w:p>
        </w:tc>
        <w:tc>
          <w:tcPr>
            <w:tcW w:w="9757" w:type="dxa"/>
            <w:shd w:val="clear" w:color="auto" w:fill="auto"/>
          </w:tcPr>
          <w:p w14:paraId="328BC4C8" w14:textId="08AE76A2" w:rsidR="00BE7320" w:rsidRPr="00641F62" w:rsidRDefault="00BE7320" w:rsidP="00BE7320">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Odložení daňových povinností těm podnikatelům, jejich činnost byla bezprostředně omezena - odložení všech plateb - DPH, zálohy na dani z příjmu a zálohy na dani silniční</w:t>
            </w:r>
          </w:p>
          <w:p w14:paraId="70C98210" w14:textId="2809EA3D" w:rsidR="00BE7320" w:rsidRPr="00641F62" w:rsidRDefault="00BE7320" w:rsidP="00BE7320">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 xml:space="preserve">Podnikatelé, jejichž převažující činnost spadá do některého z oborů, na které explicitně míří vládní zákazy, mají nově automaticky </w:t>
            </w:r>
            <w:r w:rsidRPr="00641F62">
              <w:rPr>
                <w:rFonts w:ascii="Arial" w:hAnsi="Arial" w:cs="Arial"/>
                <w:b/>
                <w:bCs/>
                <w:sz w:val="20"/>
                <w:szCs w:val="20"/>
              </w:rPr>
              <w:t>odloženy všechny úhrady DPH, daní z příjmů a silniční daně, k jejichž splatnosti došlo v období nouzového stavu</w:t>
            </w:r>
            <w:r w:rsidRPr="00641F62">
              <w:rPr>
                <w:rFonts w:ascii="Arial" w:hAnsi="Arial" w:cs="Arial"/>
                <w:sz w:val="20"/>
                <w:szCs w:val="20"/>
              </w:rPr>
              <w:t xml:space="preserve">. Stačí, aby Finanční správě zaslali oznámení, že splňují podmínky generálního pardonu ministryně financí, a to i emailem </w:t>
            </w:r>
          </w:p>
        </w:tc>
        <w:tc>
          <w:tcPr>
            <w:tcW w:w="3630" w:type="dxa"/>
            <w:shd w:val="clear" w:color="auto" w:fill="auto"/>
          </w:tcPr>
          <w:p w14:paraId="6BFE1957" w14:textId="3D133ECC" w:rsidR="00BE7320" w:rsidRPr="00641F62" w:rsidRDefault="00BE7320" w:rsidP="00BE7320">
            <w:pPr>
              <w:spacing w:before="120" w:after="120"/>
              <w:rPr>
                <w:rFonts w:ascii="Arial" w:hAnsi="Arial" w:cs="Arial"/>
                <w:sz w:val="20"/>
                <w:szCs w:val="20"/>
              </w:rPr>
            </w:pPr>
            <w:r w:rsidRPr="00641F62">
              <w:rPr>
                <w:rFonts w:ascii="Arial" w:hAnsi="Arial" w:cs="Arial"/>
                <w:sz w:val="20"/>
                <w:szCs w:val="20"/>
              </w:rPr>
              <w:t>Finanční správa a Ministerstvo financí:</w:t>
            </w:r>
          </w:p>
          <w:p w14:paraId="0E1EFD78" w14:textId="77777777" w:rsidR="00BE7320" w:rsidRPr="00641F62" w:rsidRDefault="003C4DC1" w:rsidP="00BE7320">
            <w:pPr>
              <w:spacing w:before="120" w:after="120"/>
              <w:rPr>
                <w:rFonts w:ascii="Arial" w:hAnsi="Arial" w:cs="Arial"/>
                <w:bCs/>
                <w:sz w:val="20"/>
                <w:szCs w:val="20"/>
              </w:rPr>
            </w:pPr>
            <w:hyperlink r:id="rId17" w:history="1">
              <w:r w:rsidR="00BE7320" w:rsidRPr="00641F62">
                <w:rPr>
                  <w:rStyle w:val="Hypertextovodkaz"/>
                  <w:rFonts w:ascii="Arial" w:hAnsi="Arial" w:cs="Arial"/>
                  <w:bCs/>
                  <w:sz w:val="20"/>
                  <w:szCs w:val="20"/>
                </w:rPr>
                <w:t>https://www.mfcr.cz/cs/aktualne/tiskove-zpravy/2020/mf-pripravilo-velky-liberacni-balicek-39676</w:t>
              </w:r>
            </w:hyperlink>
          </w:p>
          <w:p w14:paraId="7D8F8869" w14:textId="77777777" w:rsidR="00BE7320" w:rsidRPr="00641F62" w:rsidRDefault="00BE7320" w:rsidP="00BE7320">
            <w:pPr>
              <w:spacing w:before="120" w:after="120"/>
              <w:rPr>
                <w:rFonts w:ascii="Arial" w:hAnsi="Arial" w:cs="Arial"/>
                <w:sz w:val="20"/>
                <w:szCs w:val="20"/>
              </w:rPr>
            </w:pPr>
          </w:p>
        </w:tc>
      </w:tr>
      <w:tr w:rsidR="00BE7320" w:rsidRPr="00565B06" w14:paraId="4D661A06" w14:textId="77777777" w:rsidTr="007244AC">
        <w:trPr>
          <w:trHeight w:val="578"/>
        </w:trPr>
        <w:tc>
          <w:tcPr>
            <w:tcW w:w="1917" w:type="dxa"/>
            <w:shd w:val="clear" w:color="auto" w:fill="auto"/>
          </w:tcPr>
          <w:p w14:paraId="0BF9F101"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t>Liberační daňový balíček I</w:t>
            </w:r>
          </w:p>
          <w:p w14:paraId="0E9F78FA"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t>(některá opatření upravuje také Liberační balíček III, viz níže)</w:t>
            </w:r>
          </w:p>
          <w:p w14:paraId="6A8A4B47" w14:textId="77777777" w:rsidR="00BE7320" w:rsidRPr="00641F62" w:rsidRDefault="00BE7320" w:rsidP="00BE7320">
            <w:pPr>
              <w:spacing w:before="120" w:after="120"/>
              <w:rPr>
                <w:rFonts w:ascii="Arial" w:hAnsi="Arial" w:cs="Arial"/>
                <w:sz w:val="20"/>
                <w:szCs w:val="20"/>
              </w:rPr>
            </w:pPr>
          </w:p>
        </w:tc>
        <w:tc>
          <w:tcPr>
            <w:tcW w:w="9757" w:type="dxa"/>
            <w:shd w:val="clear" w:color="auto" w:fill="auto"/>
          </w:tcPr>
          <w:p w14:paraId="2BE22039" w14:textId="77777777" w:rsidR="00BE7320" w:rsidRPr="00641F62" w:rsidRDefault="00BE7320" w:rsidP="00BE7320">
            <w:pPr>
              <w:pStyle w:val="Odstavecseseznamem"/>
              <w:numPr>
                <w:ilvl w:val="0"/>
                <w:numId w:val="16"/>
              </w:numPr>
              <w:spacing w:before="120" w:after="120" w:line="240" w:lineRule="auto"/>
              <w:rPr>
                <w:rFonts w:ascii="Arial" w:hAnsi="Arial" w:cs="Arial"/>
                <w:sz w:val="20"/>
                <w:szCs w:val="20"/>
              </w:rPr>
            </w:pPr>
            <w:r w:rsidRPr="00641F62">
              <w:rPr>
                <w:rFonts w:ascii="Arial" w:hAnsi="Arial" w:cs="Arial"/>
                <w:b/>
                <w:sz w:val="20"/>
                <w:szCs w:val="20"/>
              </w:rPr>
              <w:t>Plošné prominutí pokuty za opožděné podání přiznání k dani z příjmu fyzických osob a právnických osob</w:t>
            </w:r>
            <w:r w:rsidRPr="00641F62">
              <w:rPr>
                <w:rFonts w:ascii="Arial" w:hAnsi="Arial" w:cs="Arial"/>
                <w:sz w:val="20"/>
                <w:szCs w:val="20"/>
              </w:rPr>
              <w:t xml:space="preserve"> a úroku z prodlení, a to nejdéle do 1. července 2020. Fakticky bude tedy všem daňovým poplatníkům (fyzickým osobám i podnikatelům) automaticky umožněno podat daňové přiznání k dani z příjmu a uhradit tuto daň bez jakékoliv sankce nejdéle o 3 měsíce později, a to bez nutnosti prokazovat důvody související s </w:t>
            </w:r>
            <w:proofErr w:type="spellStart"/>
            <w:r w:rsidRPr="00641F62">
              <w:rPr>
                <w:rFonts w:ascii="Arial" w:hAnsi="Arial" w:cs="Arial"/>
                <w:sz w:val="20"/>
                <w:szCs w:val="20"/>
              </w:rPr>
              <w:t>koronavirem</w:t>
            </w:r>
            <w:proofErr w:type="spellEnd"/>
            <w:r w:rsidRPr="00641F62">
              <w:rPr>
                <w:rFonts w:ascii="Arial" w:hAnsi="Arial" w:cs="Arial"/>
                <w:sz w:val="20"/>
                <w:szCs w:val="20"/>
              </w:rPr>
              <w:t xml:space="preserve">. Hlavním cílem je zamezit na finančních úřadech, resp. na poštách koncentraci fyzických osob, které nemají povinnost činit podání daňového přiznání elektronicky. </w:t>
            </w:r>
          </w:p>
          <w:p w14:paraId="1CFB06DF" w14:textId="77777777" w:rsidR="00BE7320" w:rsidRPr="00641F62" w:rsidRDefault="00BE7320" w:rsidP="00BE7320">
            <w:pPr>
              <w:pStyle w:val="Odstavecseseznamem"/>
              <w:numPr>
                <w:ilvl w:val="0"/>
                <w:numId w:val="16"/>
              </w:numPr>
              <w:spacing w:before="120" w:after="120" w:line="240" w:lineRule="auto"/>
              <w:rPr>
                <w:rFonts w:ascii="Arial" w:hAnsi="Arial" w:cs="Arial"/>
                <w:sz w:val="20"/>
                <w:szCs w:val="20"/>
              </w:rPr>
            </w:pPr>
            <w:r w:rsidRPr="00641F62">
              <w:rPr>
                <w:rFonts w:ascii="Arial" w:hAnsi="Arial" w:cs="Arial"/>
                <w:b/>
                <w:sz w:val="20"/>
                <w:szCs w:val="20"/>
              </w:rPr>
              <w:t xml:space="preserve">Prominutí pokuty za opožděné tvrzení daně </w:t>
            </w:r>
            <w:r w:rsidRPr="00641F62">
              <w:rPr>
                <w:rFonts w:ascii="Arial" w:hAnsi="Arial" w:cs="Arial"/>
                <w:sz w:val="20"/>
                <w:szCs w:val="20"/>
              </w:rPr>
              <w:t xml:space="preserve">ve všech případech, kdy je daňovému subjektu individuálně prominut úrok z prodlení nebo o posečkání, splátkování daně anebo pokuta za nepodání kontrolního hlášení v souvislosti s </w:t>
            </w:r>
            <w:proofErr w:type="spellStart"/>
            <w:r w:rsidRPr="00641F62">
              <w:rPr>
                <w:rFonts w:ascii="Arial" w:hAnsi="Arial" w:cs="Arial"/>
                <w:sz w:val="20"/>
                <w:szCs w:val="20"/>
              </w:rPr>
              <w:t>koronavirem</w:t>
            </w:r>
            <w:proofErr w:type="spellEnd"/>
            <w:r w:rsidRPr="00641F62">
              <w:rPr>
                <w:rFonts w:ascii="Arial" w:hAnsi="Arial" w:cs="Arial"/>
                <w:sz w:val="20"/>
                <w:szCs w:val="20"/>
              </w:rPr>
              <w:t>. Typicky se může jednat o onemocnění či karanténu účetní nebo dalších klíčových zaměstnanců, jejichž absence znemožnila plnění daňové povinnosti. Toto opatření dopadne na všechny daně spravované orgány podřízenými Ministerstvu financí a na všechny daňové subjekty (fyzické osoby i podnikatele).</w:t>
            </w:r>
          </w:p>
          <w:p w14:paraId="65435C85" w14:textId="77777777" w:rsidR="00BE7320" w:rsidRPr="00641F62" w:rsidRDefault="00BE7320" w:rsidP="00BE7320">
            <w:pPr>
              <w:pStyle w:val="Odstavecseseznamem"/>
              <w:numPr>
                <w:ilvl w:val="0"/>
                <w:numId w:val="16"/>
              </w:numPr>
              <w:spacing w:before="120" w:after="120" w:line="240" w:lineRule="auto"/>
              <w:rPr>
                <w:rFonts w:ascii="Arial" w:hAnsi="Arial" w:cs="Arial"/>
                <w:sz w:val="20"/>
                <w:szCs w:val="20"/>
              </w:rPr>
            </w:pPr>
            <w:r w:rsidRPr="00641F62">
              <w:rPr>
                <w:rFonts w:ascii="Arial" w:hAnsi="Arial" w:cs="Arial"/>
                <w:b/>
                <w:sz w:val="20"/>
                <w:szCs w:val="20"/>
              </w:rPr>
              <w:t>Plošné prominutí pokut za opožděné podání kontrolního hlášení ve výši 1 000 Kč, které vznikly mezi 1. březnem a 31. červencem 2020</w:t>
            </w:r>
            <w:r w:rsidRPr="00641F62">
              <w:rPr>
                <w:rFonts w:ascii="Arial" w:hAnsi="Arial" w:cs="Arial"/>
                <w:sz w:val="20"/>
                <w:szCs w:val="20"/>
              </w:rPr>
              <w:t xml:space="preserve">. </w:t>
            </w:r>
          </w:p>
          <w:p w14:paraId="64414D68" w14:textId="77777777" w:rsidR="00BE7320" w:rsidRPr="00641F62" w:rsidRDefault="00BE7320" w:rsidP="00BE7320">
            <w:pPr>
              <w:pStyle w:val="Odstavecseseznamem"/>
              <w:numPr>
                <w:ilvl w:val="0"/>
                <w:numId w:val="16"/>
              </w:numPr>
              <w:spacing w:before="120" w:after="120" w:line="240" w:lineRule="auto"/>
              <w:rPr>
                <w:rFonts w:ascii="Arial" w:hAnsi="Arial" w:cs="Arial"/>
                <w:sz w:val="20"/>
                <w:szCs w:val="20"/>
              </w:rPr>
            </w:pPr>
            <w:r w:rsidRPr="00641F62">
              <w:rPr>
                <w:rFonts w:ascii="Arial" w:hAnsi="Arial" w:cs="Arial"/>
                <w:sz w:val="20"/>
                <w:szCs w:val="20"/>
              </w:rPr>
              <w:t xml:space="preserve">Ze strany Generálního finančního ředitelství bude vydán pokyn tak, aby bylo možné </w:t>
            </w:r>
            <w:r w:rsidRPr="00641F62">
              <w:rPr>
                <w:rFonts w:ascii="Arial" w:hAnsi="Arial" w:cs="Arial"/>
                <w:b/>
                <w:sz w:val="20"/>
                <w:szCs w:val="20"/>
              </w:rPr>
              <w:t>individuálně prominout pokuty za nepodání kontrolního hlášení, a to pro období od 1. března do 31. července,</w:t>
            </w:r>
            <w:r w:rsidRPr="00641F62">
              <w:rPr>
                <w:rFonts w:ascii="Arial" w:hAnsi="Arial" w:cs="Arial"/>
                <w:sz w:val="20"/>
                <w:szCs w:val="20"/>
              </w:rPr>
              <w:t xml:space="preserve"> pokud bude prokázána spojitost s </w:t>
            </w:r>
            <w:proofErr w:type="spellStart"/>
            <w:r w:rsidRPr="00641F62">
              <w:rPr>
                <w:rFonts w:ascii="Arial" w:hAnsi="Arial" w:cs="Arial"/>
                <w:sz w:val="20"/>
                <w:szCs w:val="20"/>
              </w:rPr>
              <w:t>koronavirem</w:t>
            </w:r>
            <w:proofErr w:type="spellEnd"/>
            <w:r w:rsidRPr="00641F62">
              <w:rPr>
                <w:rFonts w:ascii="Arial" w:hAnsi="Arial" w:cs="Arial"/>
                <w:sz w:val="20"/>
                <w:szCs w:val="20"/>
              </w:rPr>
              <w:t>.</w:t>
            </w:r>
          </w:p>
          <w:p w14:paraId="46CCE994" w14:textId="3843689F" w:rsidR="00BE7320" w:rsidRPr="00641F62" w:rsidRDefault="00BE7320" w:rsidP="00BE7320">
            <w:pPr>
              <w:pStyle w:val="Odstavecseseznamem"/>
              <w:numPr>
                <w:ilvl w:val="0"/>
                <w:numId w:val="16"/>
              </w:numPr>
              <w:spacing w:before="120" w:after="120"/>
              <w:rPr>
                <w:rFonts w:ascii="Arial" w:hAnsi="Arial" w:cs="Arial"/>
                <w:sz w:val="20"/>
                <w:szCs w:val="20"/>
              </w:rPr>
            </w:pPr>
            <w:r w:rsidRPr="00641F62">
              <w:rPr>
                <w:rFonts w:ascii="Arial" w:hAnsi="Arial" w:cs="Arial"/>
                <w:b/>
                <w:sz w:val="20"/>
                <w:szCs w:val="20"/>
              </w:rPr>
              <w:t xml:space="preserve">Plošné prominutí správního poplatku </w:t>
            </w:r>
            <w:r w:rsidRPr="00641F62">
              <w:rPr>
                <w:rFonts w:ascii="Arial" w:hAnsi="Arial" w:cs="Arial"/>
                <w:sz w:val="20"/>
                <w:szCs w:val="20"/>
              </w:rPr>
              <w:t>za podání žádosti o posečkání nebo splátkování daně, žádosti o prominutí úroku z prodlení, resp. z posečkané částky, a žádosti o prominutí pokuty za nepodání kontrolního hlášení, a to pro žádosti podané do 31. července.</w:t>
            </w:r>
          </w:p>
        </w:tc>
        <w:tc>
          <w:tcPr>
            <w:tcW w:w="3630" w:type="dxa"/>
            <w:shd w:val="clear" w:color="auto" w:fill="auto"/>
          </w:tcPr>
          <w:p w14:paraId="70A014B6" w14:textId="3E695907" w:rsidR="00BE7320" w:rsidRPr="00641F62" w:rsidRDefault="00BE7320" w:rsidP="00BE7320">
            <w:pPr>
              <w:spacing w:before="120" w:after="120"/>
              <w:rPr>
                <w:rFonts w:ascii="Arial" w:hAnsi="Arial" w:cs="Arial"/>
                <w:sz w:val="20"/>
                <w:szCs w:val="20"/>
              </w:rPr>
            </w:pPr>
            <w:r w:rsidRPr="00641F62">
              <w:rPr>
                <w:rFonts w:ascii="Arial" w:hAnsi="Arial" w:cs="Arial"/>
                <w:sz w:val="20"/>
                <w:szCs w:val="20"/>
              </w:rPr>
              <w:t>Finanční správa a Ministerstvo financí:</w:t>
            </w:r>
          </w:p>
          <w:p w14:paraId="48477EB5" w14:textId="77777777" w:rsidR="00BE7320" w:rsidRPr="00641F62" w:rsidRDefault="003C4DC1" w:rsidP="00BE7320">
            <w:pPr>
              <w:spacing w:before="120" w:after="120"/>
              <w:rPr>
                <w:rStyle w:val="Hypertextovodkaz"/>
                <w:rFonts w:ascii="Arial" w:hAnsi="Arial" w:cs="Arial"/>
                <w:color w:val="000000" w:themeColor="text1"/>
                <w:sz w:val="20"/>
                <w:szCs w:val="20"/>
                <w:u w:val="none"/>
              </w:rPr>
            </w:pPr>
            <w:hyperlink r:id="rId18" w:history="1">
              <w:r w:rsidR="00BE7320" w:rsidRPr="00641F62">
                <w:rPr>
                  <w:rStyle w:val="Hypertextovodkaz"/>
                  <w:rFonts w:ascii="Arial" w:hAnsi="Arial" w:cs="Arial"/>
                  <w:sz w:val="20"/>
                  <w:szCs w:val="20"/>
                </w:rPr>
                <w:t>https://www.financnisprava.cz/</w:t>
              </w:r>
            </w:hyperlink>
            <w:r w:rsidR="00BE7320" w:rsidRPr="00641F62">
              <w:rPr>
                <w:rStyle w:val="Hypertextovodkaz"/>
                <w:rFonts w:ascii="Arial" w:hAnsi="Arial" w:cs="Arial"/>
                <w:sz w:val="20"/>
                <w:szCs w:val="20"/>
              </w:rPr>
              <w:t xml:space="preserve"> v části Nouzový stav (COVID – 19)</w:t>
            </w:r>
          </w:p>
          <w:p w14:paraId="5F25EF9C" w14:textId="79D4B181" w:rsidR="00BE7320" w:rsidRPr="00641F62" w:rsidRDefault="003C4DC1" w:rsidP="00BE7320">
            <w:pPr>
              <w:spacing w:before="120" w:after="120"/>
              <w:rPr>
                <w:rFonts w:ascii="Arial" w:hAnsi="Arial" w:cs="Arial"/>
                <w:sz w:val="20"/>
                <w:szCs w:val="20"/>
              </w:rPr>
            </w:pPr>
            <w:hyperlink r:id="rId19" w:history="1">
              <w:r w:rsidR="00BE7320" w:rsidRPr="00641F62">
                <w:rPr>
                  <w:rStyle w:val="Hypertextovodkaz"/>
                  <w:rFonts w:ascii="Arial" w:hAnsi="Arial" w:cs="Arial"/>
                  <w:sz w:val="20"/>
                  <w:szCs w:val="20"/>
                </w:rPr>
                <w:t>https://www.mfcr.cz/cs/aktualne/tiskove-zpravy/2020/ulevy-v-danove-oblasti-se-rozsiri-37943</w:t>
              </w:r>
            </w:hyperlink>
          </w:p>
        </w:tc>
      </w:tr>
      <w:tr w:rsidR="00BE7320" w:rsidRPr="00565B06" w14:paraId="66F21043" w14:textId="77777777" w:rsidTr="007244AC">
        <w:trPr>
          <w:trHeight w:val="578"/>
        </w:trPr>
        <w:tc>
          <w:tcPr>
            <w:tcW w:w="1917" w:type="dxa"/>
            <w:shd w:val="clear" w:color="auto" w:fill="auto"/>
          </w:tcPr>
          <w:p w14:paraId="6FAA9434"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lastRenderedPageBreak/>
              <w:t>Liberační daňový balíček II</w:t>
            </w:r>
          </w:p>
          <w:p w14:paraId="7E046FEB"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t>(některá opatření upravuje také Liberační balíček III, viz níže)</w:t>
            </w:r>
          </w:p>
          <w:p w14:paraId="0B469345" w14:textId="77777777" w:rsidR="00BE7320" w:rsidRPr="00641F62" w:rsidRDefault="00BE7320" w:rsidP="00BE7320">
            <w:pPr>
              <w:spacing w:before="120" w:after="120"/>
              <w:rPr>
                <w:rFonts w:ascii="Arial" w:hAnsi="Arial" w:cs="Arial"/>
                <w:b/>
                <w:sz w:val="20"/>
                <w:szCs w:val="20"/>
              </w:rPr>
            </w:pPr>
          </w:p>
          <w:p w14:paraId="069AF379" w14:textId="77777777" w:rsidR="00BE7320" w:rsidRPr="00641F62" w:rsidRDefault="00BE7320" w:rsidP="00BE7320">
            <w:pPr>
              <w:spacing w:before="120" w:after="120"/>
              <w:rPr>
                <w:rFonts w:ascii="Arial" w:hAnsi="Arial" w:cs="Arial"/>
                <w:b/>
                <w:sz w:val="20"/>
                <w:szCs w:val="20"/>
              </w:rPr>
            </w:pPr>
          </w:p>
        </w:tc>
        <w:tc>
          <w:tcPr>
            <w:tcW w:w="9757" w:type="dxa"/>
            <w:shd w:val="clear" w:color="auto" w:fill="auto"/>
          </w:tcPr>
          <w:p w14:paraId="7F1DBC7A" w14:textId="77777777" w:rsidR="00BE7320" w:rsidRPr="00641F62" w:rsidRDefault="00BE7320" w:rsidP="00BE7320">
            <w:pPr>
              <w:pStyle w:val="Odstavecseseznamem"/>
              <w:numPr>
                <w:ilvl w:val="0"/>
                <w:numId w:val="18"/>
              </w:numPr>
              <w:spacing w:before="120" w:after="120" w:line="240" w:lineRule="auto"/>
              <w:rPr>
                <w:rFonts w:ascii="Arial" w:hAnsi="Arial" w:cs="Arial"/>
                <w:sz w:val="20"/>
                <w:szCs w:val="20"/>
              </w:rPr>
            </w:pPr>
            <w:r w:rsidRPr="00641F62">
              <w:rPr>
                <w:rFonts w:ascii="Arial" w:hAnsi="Arial" w:cs="Arial"/>
                <w:b/>
                <w:sz w:val="20"/>
                <w:szCs w:val="20"/>
              </w:rPr>
              <w:t>Prominutí červnové zálohy na daň z příjmů fyzických a právnických osob</w:t>
            </w:r>
            <w:r w:rsidRPr="00641F62">
              <w:rPr>
                <w:rFonts w:ascii="Arial" w:hAnsi="Arial" w:cs="Arial"/>
                <w:sz w:val="20"/>
                <w:szCs w:val="20"/>
              </w:rPr>
              <w:t>. Červnová záloha (tj. druhá záloha u kvartálních plátců a první záloha v případě pololetních plátců), se nebude vůbec hradit.</w:t>
            </w:r>
          </w:p>
          <w:p w14:paraId="32D489E2" w14:textId="77777777" w:rsidR="00BE7320" w:rsidRPr="00641F62" w:rsidRDefault="00BE7320" w:rsidP="00BE7320">
            <w:pPr>
              <w:pStyle w:val="Odstavecseseznamem"/>
              <w:numPr>
                <w:ilvl w:val="0"/>
                <w:numId w:val="18"/>
              </w:numPr>
              <w:spacing w:before="120" w:after="120" w:line="240" w:lineRule="auto"/>
              <w:rPr>
                <w:rFonts w:ascii="Arial" w:hAnsi="Arial" w:cs="Arial"/>
                <w:sz w:val="20"/>
                <w:szCs w:val="20"/>
              </w:rPr>
            </w:pPr>
            <w:r w:rsidRPr="00641F62">
              <w:rPr>
                <w:rFonts w:ascii="Arial" w:hAnsi="Arial" w:cs="Arial"/>
                <w:b/>
                <w:sz w:val="20"/>
                <w:szCs w:val="20"/>
              </w:rPr>
              <w:t>Plošné prominutí pokuty za pozdě podané daňové přiznání k dani z nabytí nemovitých věcí či za pozdě uhrazenou daň z nabytí nemovitých věcí nebo zálohu na tuto daň</w:t>
            </w:r>
            <w:r w:rsidRPr="00641F62">
              <w:rPr>
                <w:rFonts w:ascii="Arial" w:hAnsi="Arial" w:cs="Arial"/>
                <w:sz w:val="20"/>
                <w:szCs w:val="20"/>
              </w:rPr>
              <w:t xml:space="preserve">. Prominutí se vztahuje na všechna opožděná daňová přiznání s lhůtou podání v termínu od 31. 3. do 31. 7. 2020. Daňové přiznání k dani z nabytí nemovitých věcí může být bez hrozby sankce podáno nejpozději do 31. 8. 2020. Současně platí, že v těchto případech budou prominuty také úroky z prodlení nebo úroky z posečkání daně z nabytí nemovitých věcí. Fakticky bude tedy všem daňovým poplatníkům automaticky umožněno podat daňové přiznání k dani z nabytí domů, bytů, pozemků, garáží a podobně a uhradit tuto daň až o pět měsíců později. </w:t>
            </w:r>
          </w:p>
          <w:p w14:paraId="1EBA7CCB" w14:textId="77777777" w:rsidR="00BE7320" w:rsidRPr="00641F62" w:rsidRDefault="00BE7320" w:rsidP="00BE7320">
            <w:pPr>
              <w:pStyle w:val="Odstavecseseznamem"/>
              <w:numPr>
                <w:ilvl w:val="0"/>
                <w:numId w:val="18"/>
              </w:numPr>
              <w:spacing w:before="120" w:after="120" w:line="240" w:lineRule="auto"/>
              <w:rPr>
                <w:rFonts w:ascii="Arial" w:hAnsi="Arial" w:cs="Arial"/>
                <w:sz w:val="20"/>
                <w:szCs w:val="20"/>
              </w:rPr>
            </w:pPr>
            <w:r w:rsidRPr="00641F62">
              <w:rPr>
                <w:rFonts w:ascii="Arial" w:hAnsi="Arial" w:cs="Arial"/>
                <w:b/>
                <w:sz w:val="20"/>
                <w:szCs w:val="20"/>
              </w:rPr>
              <w:t xml:space="preserve">Zavedení institutu </w:t>
            </w:r>
            <w:proofErr w:type="spellStart"/>
            <w:r w:rsidRPr="00641F62">
              <w:rPr>
                <w:rFonts w:ascii="Arial" w:hAnsi="Arial" w:cs="Arial"/>
                <w:b/>
                <w:sz w:val="20"/>
                <w:szCs w:val="20"/>
              </w:rPr>
              <w:t>Loss</w:t>
            </w:r>
            <w:proofErr w:type="spellEnd"/>
            <w:r w:rsidRPr="00641F62">
              <w:rPr>
                <w:rFonts w:ascii="Arial" w:hAnsi="Arial" w:cs="Arial"/>
                <w:b/>
                <w:sz w:val="20"/>
                <w:szCs w:val="20"/>
              </w:rPr>
              <w:t xml:space="preserve"> </w:t>
            </w:r>
            <w:proofErr w:type="spellStart"/>
            <w:r w:rsidRPr="00641F62">
              <w:rPr>
                <w:rFonts w:ascii="Arial" w:hAnsi="Arial" w:cs="Arial"/>
                <w:b/>
                <w:sz w:val="20"/>
                <w:szCs w:val="20"/>
              </w:rPr>
              <w:t>carryback</w:t>
            </w:r>
            <w:proofErr w:type="spellEnd"/>
            <w:r w:rsidRPr="00641F62">
              <w:rPr>
                <w:rFonts w:ascii="Arial" w:hAnsi="Arial" w:cs="Arial"/>
                <w:sz w:val="20"/>
                <w:szCs w:val="20"/>
              </w:rPr>
              <w:t xml:space="preserve"> (zpětné působení daňové ztráty) u daně z příjmů FO i PO za rok 2020. Bude ji možné zpětně uplatnit v daňovém přiznání za rok 2019 a 2018.</w:t>
            </w:r>
          </w:p>
          <w:p w14:paraId="73523B7A" w14:textId="77777777" w:rsidR="00BE7320" w:rsidRPr="00641F62" w:rsidRDefault="00BE7320" w:rsidP="00BE7320">
            <w:pPr>
              <w:pStyle w:val="Odstavecseseznamem"/>
              <w:numPr>
                <w:ilvl w:val="0"/>
                <w:numId w:val="18"/>
              </w:numPr>
              <w:spacing w:before="120" w:after="120" w:line="240" w:lineRule="auto"/>
              <w:rPr>
                <w:rFonts w:ascii="Arial" w:hAnsi="Arial" w:cs="Arial"/>
                <w:sz w:val="20"/>
                <w:szCs w:val="20"/>
              </w:rPr>
            </w:pPr>
            <w:r w:rsidRPr="00641F62">
              <w:rPr>
                <w:rFonts w:ascii="Arial" w:hAnsi="Arial" w:cs="Arial"/>
                <w:b/>
                <w:sz w:val="20"/>
                <w:szCs w:val="20"/>
              </w:rPr>
              <w:t>Pozastavení povinnosti elektronicky evidovat tržby pro subjekty spadající do všech fází EET</w:t>
            </w:r>
            <w:r w:rsidRPr="00641F62">
              <w:rPr>
                <w:rFonts w:ascii="Arial" w:hAnsi="Arial" w:cs="Arial"/>
                <w:sz w:val="20"/>
                <w:szCs w:val="20"/>
              </w:rPr>
              <w:t>, a to do 1. ledna 2021.</w:t>
            </w:r>
          </w:p>
          <w:p w14:paraId="34C0BF51" w14:textId="77777777" w:rsidR="00BE7320" w:rsidRPr="00641F62" w:rsidRDefault="00BE7320" w:rsidP="00BE7320">
            <w:pPr>
              <w:pStyle w:val="Odstavecseseznamem"/>
              <w:numPr>
                <w:ilvl w:val="0"/>
                <w:numId w:val="18"/>
              </w:numPr>
              <w:spacing w:before="120" w:after="120" w:line="240" w:lineRule="auto"/>
              <w:rPr>
                <w:rFonts w:ascii="Arial" w:hAnsi="Arial" w:cs="Arial"/>
                <w:sz w:val="20"/>
                <w:szCs w:val="20"/>
              </w:rPr>
            </w:pPr>
            <w:r w:rsidRPr="00641F62">
              <w:rPr>
                <w:rFonts w:ascii="Arial" w:hAnsi="Arial" w:cs="Arial"/>
                <w:b/>
                <w:sz w:val="20"/>
                <w:szCs w:val="20"/>
              </w:rPr>
              <w:t>Plošné posunutí úhrady záloh splatných v dubnu a v červenci na silniční daň, a to nejpozději do 15. října 2020.</w:t>
            </w:r>
            <w:r w:rsidRPr="00641F62">
              <w:rPr>
                <w:rFonts w:ascii="Arial" w:hAnsi="Arial" w:cs="Arial"/>
                <w:sz w:val="20"/>
                <w:szCs w:val="20"/>
              </w:rPr>
              <w:t xml:space="preserve"> U všech takto zpožděných úhrad bude automaticky prominuto příslušenství daně, tedy všechny úroky z prodlení a z posečkání.</w:t>
            </w:r>
          </w:p>
          <w:p w14:paraId="617853FA" w14:textId="77777777" w:rsidR="00BE7320" w:rsidRPr="00641F62" w:rsidRDefault="00BE7320" w:rsidP="00BE7320">
            <w:pPr>
              <w:pStyle w:val="Odstavecseseznamem"/>
              <w:numPr>
                <w:ilvl w:val="0"/>
                <w:numId w:val="18"/>
              </w:numPr>
              <w:spacing w:before="120" w:after="120" w:line="240" w:lineRule="auto"/>
              <w:rPr>
                <w:rFonts w:ascii="Arial" w:hAnsi="Arial" w:cs="Arial"/>
                <w:sz w:val="20"/>
                <w:szCs w:val="20"/>
              </w:rPr>
            </w:pPr>
            <w:r w:rsidRPr="00641F62">
              <w:rPr>
                <w:rFonts w:ascii="Arial" w:hAnsi="Arial" w:cs="Arial"/>
                <w:b/>
                <w:sz w:val="20"/>
                <w:szCs w:val="20"/>
              </w:rPr>
              <w:t xml:space="preserve">Odklad plateb za mýto </w:t>
            </w:r>
            <w:r w:rsidRPr="00641F62">
              <w:rPr>
                <w:rFonts w:ascii="Arial" w:hAnsi="Arial" w:cs="Arial"/>
                <w:sz w:val="20"/>
                <w:szCs w:val="20"/>
              </w:rPr>
              <w:t>- faktury za platbu mýta pro kamiony je možné uhradit ve lhůtě 3 měsíců, a to u vozidel v režimu následného placení (na fakturu) a pro období 1. 4. – 31. 7. 2020.</w:t>
            </w:r>
          </w:p>
          <w:p w14:paraId="603A7795" w14:textId="77777777" w:rsidR="00BE7320" w:rsidRPr="00641F62" w:rsidRDefault="00BE7320" w:rsidP="00BE7320">
            <w:pPr>
              <w:pStyle w:val="Odstavecseseznamem"/>
              <w:numPr>
                <w:ilvl w:val="0"/>
                <w:numId w:val="18"/>
              </w:numPr>
              <w:spacing w:before="120" w:after="120" w:line="240" w:lineRule="auto"/>
              <w:rPr>
                <w:rFonts w:ascii="Arial" w:hAnsi="Arial" w:cs="Arial"/>
                <w:sz w:val="20"/>
                <w:szCs w:val="20"/>
              </w:rPr>
            </w:pPr>
            <w:r w:rsidRPr="00641F62">
              <w:rPr>
                <w:rFonts w:ascii="Arial" w:hAnsi="Arial" w:cs="Arial"/>
                <w:b/>
                <w:sz w:val="20"/>
                <w:szCs w:val="20"/>
              </w:rPr>
              <w:t>Plošné prominutí daně z přidané hodnoty na bezúplatné dodání základních ochranných prostředků</w:t>
            </w:r>
            <w:r w:rsidRPr="00641F62">
              <w:rPr>
                <w:rFonts w:ascii="Arial" w:hAnsi="Arial" w:cs="Arial"/>
                <w:sz w:val="20"/>
                <w:szCs w:val="20"/>
              </w:rPr>
              <w:t xml:space="preserve"> ke zmírnění dopadů šíření nákazy </w:t>
            </w:r>
            <w:proofErr w:type="spellStart"/>
            <w:r w:rsidRPr="00641F62">
              <w:rPr>
                <w:rFonts w:ascii="Arial" w:hAnsi="Arial" w:cs="Arial"/>
                <w:sz w:val="20"/>
                <w:szCs w:val="20"/>
              </w:rPr>
              <w:t>koronavirem</w:t>
            </w:r>
            <w:proofErr w:type="spellEnd"/>
            <w:r w:rsidRPr="00641F62">
              <w:rPr>
                <w:rFonts w:ascii="Arial" w:hAnsi="Arial" w:cs="Arial"/>
                <w:sz w:val="20"/>
                <w:szCs w:val="20"/>
              </w:rPr>
              <w:t>. Toto prominutí se vztahuje na roušky, respirátory a další ochranné pomůcky. Dále se vztahuje na dezinfekční prostředky a také na suroviny pro jejich výrobu. Prominutí daně platí na období od 12. března 2020 po celou dobu trvání nouzového stavu.</w:t>
            </w:r>
          </w:p>
          <w:p w14:paraId="3E0A8032" w14:textId="77777777" w:rsidR="00BE7320" w:rsidRPr="00641F62" w:rsidRDefault="00BE7320" w:rsidP="00BE7320">
            <w:pPr>
              <w:pStyle w:val="Odstavecseseznamem"/>
              <w:numPr>
                <w:ilvl w:val="0"/>
                <w:numId w:val="18"/>
              </w:numPr>
              <w:spacing w:before="120" w:after="120" w:line="240" w:lineRule="auto"/>
              <w:rPr>
                <w:rFonts w:ascii="Arial" w:hAnsi="Arial" w:cs="Arial"/>
                <w:sz w:val="20"/>
                <w:szCs w:val="20"/>
              </w:rPr>
            </w:pPr>
            <w:r w:rsidRPr="00641F62">
              <w:rPr>
                <w:rFonts w:ascii="Arial" w:hAnsi="Arial" w:cs="Arial"/>
                <w:b/>
                <w:sz w:val="20"/>
                <w:szCs w:val="20"/>
              </w:rPr>
              <w:t>Prominutí daně z přidané hodnoty na bezúplatné dodání zboží či služeb základním složkám integrovaného záchranného systému, Armádě České republiky, poskytovatelům zdravotních služeb a zařízením sociálních služeb.</w:t>
            </w:r>
            <w:r w:rsidRPr="00641F62">
              <w:rPr>
                <w:rFonts w:ascii="Arial" w:hAnsi="Arial" w:cs="Arial"/>
                <w:sz w:val="20"/>
                <w:szCs w:val="20"/>
              </w:rPr>
              <w:t xml:space="preserve"> Prominutí daně platí na období od 12. března 2020 po celou dobu trvání nouzového stavu.</w:t>
            </w:r>
          </w:p>
          <w:p w14:paraId="238250A9" w14:textId="33E4DBAD" w:rsidR="00BE7320" w:rsidRPr="00641F62" w:rsidRDefault="00BE7320" w:rsidP="00BE7320">
            <w:pPr>
              <w:pStyle w:val="Odstavecseseznamem"/>
              <w:numPr>
                <w:ilvl w:val="0"/>
                <w:numId w:val="12"/>
              </w:numPr>
              <w:spacing w:before="120" w:after="120"/>
              <w:rPr>
                <w:rFonts w:ascii="Arial" w:hAnsi="Arial" w:cs="Arial"/>
                <w:sz w:val="20"/>
                <w:szCs w:val="20"/>
              </w:rPr>
            </w:pPr>
            <w:r w:rsidRPr="00641F62">
              <w:rPr>
                <w:rFonts w:ascii="Arial" w:hAnsi="Arial" w:cs="Arial"/>
                <w:b/>
                <w:sz w:val="20"/>
                <w:szCs w:val="20"/>
              </w:rPr>
              <w:t xml:space="preserve">Plošné prominutí správního poplatku za potvrzení o bezdlužnosti nebo o stavu osobního daňového účtu vydané správním orgánem z rezortu financí </w:t>
            </w:r>
            <w:r w:rsidRPr="00641F62">
              <w:rPr>
                <w:rFonts w:ascii="Arial" w:hAnsi="Arial" w:cs="Arial"/>
                <w:sz w:val="20"/>
                <w:szCs w:val="20"/>
              </w:rPr>
              <w:t>(tj. zejména orgány Finanční správy ČR a Celní správy ČR). Prominutí se vztahuje na potvrzení vydaná na základě žádostí, které budou podány do 31. července 2020</w:t>
            </w:r>
          </w:p>
        </w:tc>
        <w:tc>
          <w:tcPr>
            <w:tcW w:w="3630" w:type="dxa"/>
            <w:shd w:val="clear" w:color="auto" w:fill="auto"/>
          </w:tcPr>
          <w:p w14:paraId="5134274D" w14:textId="08AE46B3" w:rsidR="00BE7320" w:rsidRPr="00641F62" w:rsidRDefault="00BE7320" w:rsidP="00BE7320">
            <w:pPr>
              <w:spacing w:before="120" w:after="120"/>
              <w:rPr>
                <w:rFonts w:ascii="Arial" w:hAnsi="Arial" w:cs="Arial"/>
                <w:sz w:val="20"/>
                <w:szCs w:val="20"/>
              </w:rPr>
            </w:pPr>
            <w:r w:rsidRPr="00641F62">
              <w:rPr>
                <w:rFonts w:ascii="Arial" w:hAnsi="Arial" w:cs="Arial"/>
                <w:sz w:val="20"/>
                <w:szCs w:val="20"/>
              </w:rPr>
              <w:t>Ministerstvo financí:</w:t>
            </w:r>
          </w:p>
          <w:p w14:paraId="58D495B4" w14:textId="77777777" w:rsidR="00BE7320" w:rsidRPr="00641F62" w:rsidRDefault="003C4DC1" w:rsidP="00BE7320">
            <w:pPr>
              <w:spacing w:before="120" w:after="120"/>
              <w:rPr>
                <w:rFonts w:ascii="Arial" w:hAnsi="Arial" w:cs="Arial"/>
                <w:sz w:val="20"/>
                <w:szCs w:val="20"/>
              </w:rPr>
            </w:pPr>
            <w:hyperlink r:id="rId20" w:history="1">
              <w:r w:rsidR="00BE7320" w:rsidRPr="00641F62">
                <w:rPr>
                  <w:rStyle w:val="Hypertextovodkaz"/>
                  <w:rFonts w:ascii="Arial" w:hAnsi="Arial" w:cs="Arial"/>
                  <w:sz w:val="20"/>
                  <w:szCs w:val="20"/>
                </w:rPr>
                <w:t>https://www.mfcr.cz/cs/aktualne/tiskove-zprávy/2020/ulevy-v-danove-oblasti-se-rozsiri-37943</w:t>
              </w:r>
            </w:hyperlink>
          </w:p>
          <w:p w14:paraId="6E800755" w14:textId="77777777" w:rsidR="00BE7320" w:rsidRPr="00641F62" w:rsidRDefault="00BE7320" w:rsidP="00BE7320">
            <w:pPr>
              <w:spacing w:before="120" w:after="120"/>
              <w:rPr>
                <w:rFonts w:ascii="Arial" w:hAnsi="Arial" w:cs="Arial"/>
                <w:sz w:val="20"/>
                <w:szCs w:val="20"/>
              </w:rPr>
            </w:pPr>
          </w:p>
          <w:p w14:paraId="40A64C21" w14:textId="77777777" w:rsidR="00BE7320" w:rsidRPr="00641F62" w:rsidRDefault="00BE7320" w:rsidP="00BE7320">
            <w:pPr>
              <w:rPr>
                <w:rFonts w:ascii="Arial" w:hAnsi="Arial" w:cs="Arial"/>
                <w:sz w:val="20"/>
                <w:szCs w:val="20"/>
              </w:rPr>
            </w:pPr>
          </w:p>
          <w:p w14:paraId="595D2F72" w14:textId="6DCC49B2" w:rsidR="00BE7320" w:rsidRPr="00641F62" w:rsidRDefault="00BE7320" w:rsidP="00BE7320">
            <w:pPr>
              <w:spacing w:before="120" w:after="120"/>
              <w:rPr>
                <w:rFonts w:ascii="Arial" w:hAnsi="Arial" w:cs="Arial"/>
                <w:sz w:val="20"/>
                <w:szCs w:val="20"/>
              </w:rPr>
            </w:pPr>
          </w:p>
        </w:tc>
      </w:tr>
      <w:tr w:rsidR="00BE7320" w:rsidRPr="00565B06" w14:paraId="5E42D408" w14:textId="77777777" w:rsidTr="007244AC">
        <w:trPr>
          <w:trHeight w:val="578"/>
        </w:trPr>
        <w:tc>
          <w:tcPr>
            <w:tcW w:w="1917" w:type="dxa"/>
            <w:shd w:val="clear" w:color="auto" w:fill="auto"/>
          </w:tcPr>
          <w:p w14:paraId="46C35864"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t xml:space="preserve">Liberační daňový balíček III </w:t>
            </w:r>
          </w:p>
          <w:p w14:paraId="4F22DC54" w14:textId="77777777"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t xml:space="preserve">(také upravuje několik daňových úlev přijatých v rámci </w:t>
            </w:r>
            <w:r w:rsidRPr="00641F62">
              <w:rPr>
                <w:rFonts w:ascii="Arial" w:hAnsi="Arial" w:cs="Arial"/>
                <w:b/>
                <w:sz w:val="20"/>
                <w:szCs w:val="20"/>
              </w:rPr>
              <w:lastRenderedPageBreak/>
              <w:t>Liberačního balíčku I a II)</w:t>
            </w:r>
          </w:p>
          <w:p w14:paraId="516982AB" w14:textId="77777777" w:rsidR="00BE7320" w:rsidRPr="00641F62" w:rsidRDefault="00BE7320" w:rsidP="00BE7320">
            <w:pPr>
              <w:spacing w:before="120" w:after="120"/>
              <w:rPr>
                <w:rFonts w:ascii="Arial" w:hAnsi="Arial" w:cs="Arial"/>
                <w:b/>
                <w:sz w:val="20"/>
                <w:szCs w:val="20"/>
              </w:rPr>
            </w:pPr>
          </w:p>
        </w:tc>
        <w:tc>
          <w:tcPr>
            <w:tcW w:w="9757" w:type="dxa"/>
            <w:shd w:val="clear" w:color="auto" w:fill="auto"/>
          </w:tcPr>
          <w:p w14:paraId="076B60DB" w14:textId="77777777" w:rsidR="00BE7320" w:rsidRPr="00641F62" w:rsidRDefault="00BE7320" w:rsidP="00BE7320">
            <w:pPr>
              <w:pStyle w:val="Odstavecseseznamem"/>
              <w:numPr>
                <w:ilvl w:val="0"/>
                <w:numId w:val="15"/>
              </w:numPr>
              <w:spacing w:before="120" w:after="120" w:line="240" w:lineRule="auto"/>
              <w:rPr>
                <w:rFonts w:ascii="Arial" w:hAnsi="Arial" w:cs="Arial"/>
                <w:sz w:val="20"/>
                <w:szCs w:val="20"/>
              </w:rPr>
            </w:pPr>
            <w:r w:rsidRPr="00641F62">
              <w:rPr>
                <w:rFonts w:ascii="Arial" w:hAnsi="Arial" w:cs="Arial"/>
                <w:sz w:val="20"/>
                <w:szCs w:val="20"/>
              </w:rPr>
              <w:lastRenderedPageBreak/>
              <w:t>Faktické odložení přiznání a platby daně z nabytí nemovitých věcí do konce letošního roku (prominutí sankcí spojených s pozdějším podáním a placením).</w:t>
            </w:r>
          </w:p>
          <w:p w14:paraId="3D6F58F9" w14:textId="77777777" w:rsidR="00BE7320" w:rsidRPr="00641F62" w:rsidRDefault="00BE7320" w:rsidP="00BE7320">
            <w:pPr>
              <w:pStyle w:val="Odstavecseseznamem"/>
              <w:numPr>
                <w:ilvl w:val="0"/>
                <w:numId w:val="15"/>
              </w:numPr>
              <w:spacing w:before="120" w:after="120" w:line="240" w:lineRule="auto"/>
              <w:rPr>
                <w:rFonts w:ascii="Arial" w:hAnsi="Arial" w:cs="Arial"/>
                <w:sz w:val="20"/>
                <w:szCs w:val="20"/>
              </w:rPr>
            </w:pPr>
            <w:r w:rsidRPr="00641F62">
              <w:rPr>
                <w:rFonts w:ascii="Arial" w:hAnsi="Arial" w:cs="Arial"/>
                <w:sz w:val="20"/>
                <w:szCs w:val="20"/>
              </w:rPr>
              <w:t>Prominutí DPH na bezúplatné dodání základních ochranných prostředků, zejména roušek, respirátorů, dezinfekčních prostředků apod., u nichž vznikla povinnost přiznat daň v období od 18. 5. 2020 do 31. 7. 2020.</w:t>
            </w:r>
          </w:p>
          <w:p w14:paraId="73B510C3" w14:textId="77777777" w:rsidR="00BE7320" w:rsidRPr="00641F62" w:rsidRDefault="00BE7320" w:rsidP="00BE7320">
            <w:pPr>
              <w:pStyle w:val="Odstavecseseznamem"/>
              <w:numPr>
                <w:ilvl w:val="0"/>
                <w:numId w:val="15"/>
              </w:numPr>
              <w:spacing w:before="120" w:after="120" w:line="240" w:lineRule="auto"/>
              <w:rPr>
                <w:rFonts w:ascii="Arial" w:hAnsi="Arial" w:cs="Arial"/>
                <w:sz w:val="20"/>
                <w:szCs w:val="20"/>
              </w:rPr>
            </w:pPr>
            <w:r w:rsidRPr="00641F62">
              <w:rPr>
                <w:rFonts w:ascii="Arial" w:hAnsi="Arial" w:cs="Arial"/>
                <w:sz w:val="20"/>
                <w:szCs w:val="20"/>
              </w:rPr>
              <w:lastRenderedPageBreak/>
              <w:t>Faktické posunutí lhůty pro podání daňového přiznání k dani z příjmů do 18. 8. 2020. Toto datum bylo zvoleno s ohledem na prodloužení lhůty pro projednání řádné účetní závěrky korporací (prominutí sankcí spojených s pozdějším podáním a placením).</w:t>
            </w:r>
          </w:p>
          <w:p w14:paraId="0450ED8C" w14:textId="77777777" w:rsidR="00BE7320" w:rsidRPr="00641F62" w:rsidRDefault="00BE7320" w:rsidP="00BE7320">
            <w:pPr>
              <w:pStyle w:val="Odstavecseseznamem"/>
              <w:numPr>
                <w:ilvl w:val="0"/>
                <w:numId w:val="15"/>
              </w:numPr>
              <w:spacing w:before="120" w:after="120" w:line="240" w:lineRule="auto"/>
              <w:rPr>
                <w:rFonts w:ascii="Arial" w:hAnsi="Arial" w:cs="Arial"/>
                <w:sz w:val="20"/>
                <w:szCs w:val="20"/>
              </w:rPr>
            </w:pPr>
            <w:r w:rsidRPr="00641F62">
              <w:rPr>
                <w:rFonts w:ascii="Arial" w:hAnsi="Arial" w:cs="Arial"/>
                <w:sz w:val="20"/>
                <w:szCs w:val="20"/>
              </w:rPr>
              <w:t xml:space="preserve">Automatické prominutí úroku z prodlení a úroku z posečkané částky vzniklých od 12. 3. 2020 do 31. 12. 2020 v případech, kdy bylo správcem daně individuálně povoleno posečkání či úhrada ve splátkách z důvodů souvisejících s </w:t>
            </w:r>
            <w:proofErr w:type="spellStart"/>
            <w:r w:rsidRPr="00641F62">
              <w:rPr>
                <w:rFonts w:ascii="Arial" w:hAnsi="Arial" w:cs="Arial"/>
                <w:sz w:val="20"/>
                <w:szCs w:val="20"/>
              </w:rPr>
              <w:t>koronavirem</w:t>
            </w:r>
            <w:proofErr w:type="spellEnd"/>
            <w:r w:rsidRPr="00641F62">
              <w:rPr>
                <w:rFonts w:ascii="Arial" w:hAnsi="Arial" w:cs="Arial"/>
                <w:sz w:val="20"/>
                <w:szCs w:val="20"/>
              </w:rPr>
              <w:t>.</w:t>
            </w:r>
          </w:p>
          <w:p w14:paraId="2FB5CC22" w14:textId="77777777" w:rsidR="00BE7320" w:rsidRPr="00641F62" w:rsidRDefault="00BE7320" w:rsidP="00BE7320">
            <w:pPr>
              <w:pStyle w:val="Odstavecseseznamem"/>
              <w:numPr>
                <w:ilvl w:val="0"/>
                <w:numId w:val="15"/>
              </w:numPr>
              <w:spacing w:before="120" w:after="120" w:line="240" w:lineRule="auto"/>
              <w:rPr>
                <w:rFonts w:ascii="Arial" w:hAnsi="Arial" w:cs="Arial"/>
                <w:sz w:val="20"/>
                <w:szCs w:val="20"/>
              </w:rPr>
            </w:pPr>
            <w:r w:rsidRPr="00641F62">
              <w:rPr>
                <w:rFonts w:ascii="Arial" w:hAnsi="Arial" w:cs="Arial"/>
                <w:sz w:val="20"/>
                <w:szCs w:val="20"/>
              </w:rPr>
              <w:t>Prominutí správního poplatku za podání žádostí na finanční či celní úřad učiněných do konce roku 2020 (žádost o posečkání nebo splátkování daně, žádost o prominutí úroku z prodlení, žádost o prominutí pokuty za nepodání kontrolního hlášení apod.)</w:t>
            </w:r>
          </w:p>
          <w:p w14:paraId="6C64F7A3" w14:textId="77777777" w:rsidR="00BE7320" w:rsidRPr="00641F62" w:rsidRDefault="00BE7320" w:rsidP="00BE7320">
            <w:pPr>
              <w:pStyle w:val="Odstavecseseznamem"/>
              <w:numPr>
                <w:ilvl w:val="0"/>
                <w:numId w:val="15"/>
              </w:numPr>
              <w:spacing w:before="120" w:after="120" w:line="240" w:lineRule="auto"/>
              <w:rPr>
                <w:rFonts w:ascii="Arial" w:hAnsi="Arial" w:cs="Arial"/>
                <w:sz w:val="20"/>
                <w:szCs w:val="20"/>
              </w:rPr>
            </w:pPr>
            <w:r w:rsidRPr="00641F62">
              <w:rPr>
                <w:rFonts w:ascii="Arial" w:hAnsi="Arial" w:cs="Arial"/>
                <w:sz w:val="20"/>
                <w:szCs w:val="20"/>
              </w:rPr>
              <w:t>Faktické posunutí lhůty pro oznámení osvobozeného příjmu do 18. 8. 2020 (prominutí sankcí spojených s pozdějším podáním).</w:t>
            </w:r>
          </w:p>
          <w:p w14:paraId="787D0666" w14:textId="77777777" w:rsidR="00BE7320" w:rsidRPr="00641F62" w:rsidRDefault="00BE7320" w:rsidP="00BE7320">
            <w:pPr>
              <w:pStyle w:val="Odstavecseseznamem"/>
              <w:numPr>
                <w:ilvl w:val="0"/>
                <w:numId w:val="15"/>
              </w:numPr>
              <w:spacing w:before="120" w:after="120" w:line="240" w:lineRule="auto"/>
              <w:rPr>
                <w:rFonts w:ascii="Arial" w:hAnsi="Arial" w:cs="Arial"/>
                <w:sz w:val="20"/>
                <w:szCs w:val="20"/>
              </w:rPr>
            </w:pPr>
            <w:r w:rsidRPr="00641F62">
              <w:rPr>
                <w:rFonts w:ascii="Arial" w:hAnsi="Arial" w:cs="Arial"/>
                <w:sz w:val="20"/>
                <w:szCs w:val="20"/>
              </w:rPr>
              <w:t>Prominutí pokuty za opožděné podání vyúčtování zaměstnavatele (daně z příjmů fyzických osob ze závislé činnosti), pokud k podání vyúčtování došlo do 31. 5. 2020.</w:t>
            </w:r>
          </w:p>
          <w:p w14:paraId="57C6CBF0" w14:textId="6F6B5D54" w:rsidR="00BE7320" w:rsidRPr="00641F62" w:rsidRDefault="00BE7320" w:rsidP="00BE7320">
            <w:pPr>
              <w:pStyle w:val="Odstavecseseznamem"/>
              <w:numPr>
                <w:ilvl w:val="0"/>
                <w:numId w:val="18"/>
              </w:numPr>
              <w:spacing w:before="120" w:after="120"/>
              <w:rPr>
                <w:rFonts w:ascii="Arial" w:hAnsi="Arial" w:cs="Arial"/>
                <w:b/>
                <w:sz w:val="20"/>
                <w:szCs w:val="20"/>
              </w:rPr>
            </w:pPr>
            <w:r w:rsidRPr="00641F62">
              <w:rPr>
                <w:rFonts w:ascii="Arial" w:hAnsi="Arial" w:cs="Arial"/>
                <w:sz w:val="20"/>
                <w:szCs w:val="20"/>
              </w:rPr>
              <w:t>Faktické posunutí lhůty pro podání dodatečného daňového přiznání k dani z příjmů za rok 2018 těm subjektům, u nichž došlo v průběhu roku 2019 ke změně způsobu uplatňování výdajů nebo k zahájení účtování, vedení daňové evidence apod. Termín pro podání a úhradu daně se posouvá do 18. 8. 2020 (prominutí sankcí spojených s pozdějším podáním a placením).</w:t>
            </w:r>
          </w:p>
        </w:tc>
        <w:tc>
          <w:tcPr>
            <w:tcW w:w="3630" w:type="dxa"/>
            <w:shd w:val="clear" w:color="auto" w:fill="auto"/>
          </w:tcPr>
          <w:p w14:paraId="04E85D79" w14:textId="1DE76169" w:rsidR="00BE7320" w:rsidRPr="00641F62" w:rsidRDefault="00BE7320" w:rsidP="00BE7320">
            <w:pPr>
              <w:spacing w:before="120" w:after="120"/>
              <w:rPr>
                <w:rFonts w:ascii="Arial" w:hAnsi="Arial" w:cs="Arial"/>
                <w:sz w:val="20"/>
                <w:szCs w:val="20"/>
              </w:rPr>
            </w:pPr>
            <w:r w:rsidRPr="00641F62">
              <w:rPr>
                <w:rFonts w:ascii="Arial" w:hAnsi="Arial" w:cs="Arial"/>
                <w:sz w:val="20"/>
                <w:szCs w:val="20"/>
              </w:rPr>
              <w:lastRenderedPageBreak/>
              <w:t xml:space="preserve">Ministerstvo financí a Finanční správa: </w:t>
            </w:r>
          </w:p>
          <w:p w14:paraId="6156AB78" w14:textId="77777777" w:rsidR="00BE7320" w:rsidRPr="00641F62" w:rsidRDefault="003C4DC1" w:rsidP="00BE7320">
            <w:pPr>
              <w:spacing w:before="120" w:after="120"/>
              <w:rPr>
                <w:rFonts w:ascii="Arial" w:hAnsi="Arial" w:cs="Arial"/>
                <w:sz w:val="20"/>
                <w:szCs w:val="20"/>
              </w:rPr>
            </w:pPr>
            <w:hyperlink r:id="rId21" w:history="1">
              <w:r w:rsidR="00BE7320" w:rsidRPr="00641F62">
                <w:rPr>
                  <w:rStyle w:val="Hypertextovodkaz"/>
                  <w:rFonts w:ascii="Arial" w:hAnsi="Arial" w:cs="Arial"/>
                  <w:sz w:val="20"/>
                  <w:szCs w:val="20"/>
                </w:rPr>
                <w:t>https://www.mfcr.cz/cs/aktualne/tiskove-zpravy/2020/vlada-schvalila-prodlouzeni-danovych-ule-38663</w:t>
              </w:r>
            </w:hyperlink>
          </w:p>
          <w:p w14:paraId="54FD037E" w14:textId="77777777" w:rsidR="00BE7320" w:rsidRPr="00641F62" w:rsidRDefault="00BE7320" w:rsidP="00BE7320">
            <w:pPr>
              <w:spacing w:before="120" w:after="120"/>
              <w:rPr>
                <w:rFonts w:ascii="Arial" w:hAnsi="Arial" w:cs="Arial"/>
                <w:sz w:val="20"/>
                <w:szCs w:val="20"/>
              </w:rPr>
            </w:pPr>
          </w:p>
          <w:p w14:paraId="008A8CA9" w14:textId="097BDE01" w:rsidR="00BE7320" w:rsidRPr="00641F62" w:rsidRDefault="003C4DC1" w:rsidP="00BE7320">
            <w:pPr>
              <w:spacing w:before="120" w:after="120"/>
              <w:rPr>
                <w:rFonts w:ascii="Arial" w:hAnsi="Arial" w:cs="Arial"/>
                <w:sz w:val="20"/>
                <w:szCs w:val="20"/>
              </w:rPr>
            </w:pPr>
            <w:hyperlink r:id="rId22" w:history="1">
              <w:r w:rsidR="00BE7320" w:rsidRPr="00641F62">
                <w:rPr>
                  <w:rStyle w:val="Hypertextovodkaz"/>
                  <w:rFonts w:ascii="Arial" w:hAnsi="Arial" w:cs="Arial"/>
                  <w:sz w:val="20"/>
                  <w:szCs w:val="20"/>
                </w:rPr>
                <w:t>https://www.financnisprava.cz/cs/financni-sprava/media-a-verejnost/tiskove-zpravy/tz-2020/terminy-pro-podani-a-zaplaceni-nekterych-dani-bez-sankci-10740</w:t>
              </w:r>
            </w:hyperlink>
          </w:p>
        </w:tc>
      </w:tr>
      <w:tr w:rsidR="00BE7320" w:rsidRPr="00565B06" w14:paraId="10EAE4EA" w14:textId="77777777" w:rsidTr="007244AC">
        <w:trPr>
          <w:trHeight w:val="578"/>
        </w:trPr>
        <w:tc>
          <w:tcPr>
            <w:tcW w:w="1917" w:type="dxa"/>
            <w:shd w:val="clear" w:color="auto" w:fill="auto"/>
          </w:tcPr>
          <w:p w14:paraId="6CF6AE89" w14:textId="4FBDB4F6" w:rsidR="00BE7320" w:rsidRPr="00641F62" w:rsidRDefault="00BE7320" w:rsidP="00BE7320">
            <w:pPr>
              <w:spacing w:before="120" w:after="120"/>
              <w:rPr>
                <w:rFonts w:ascii="Arial" w:hAnsi="Arial" w:cs="Arial"/>
                <w:b/>
                <w:sz w:val="20"/>
                <w:szCs w:val="20"/>
              </w:rPr>
            </w:pPr>
            <w:r w:rsidRPr="00641F62">
              <w:rPr>
                <w:rFonts w:ascii="Arial" w:hAnsi="Arial" w:cs="Arial"/>
                <w:b/>
                <w:sz w:val="20"/>
                <w:szCs w:val="20"/>
              </w:rPr>
              <w:lastRenderedPageBreak/>
              <w:t>Odložení splatnosti a snížení pojistného na sociální zabezpečení a příspěvku na státní politiku zaměstnanosti placeného zaměstnavateli jako poplatníky</w:t>
            </w:r>
          </w:p>
        </w:tc>
        <w:tc>
          <w:tcPr>
            <w:tcW w:w="9757" w:type="dxa"/>
            <w:shd w:val="clear" w:color="auto" w:fill="auto"/>
          </w:tcPr>
          <w:p w14:paraId="2631A23E" w14:textId="77777777" w:rsidR="00BE7320" w:rsidRPr="00641F62" w:rsidRDefault="00BE7320" w:rsidP="00BE7320">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Možnost zaměstnavatele odložit platbu sociálního pojistného za zaměstnavatele za měsíce květen, červen a červenec 2020, k doplacení dlužného pojistného dojde ve stanovené lhůtě (až 20. října).</w:t>
            </w:r>
          </w:p>
          <w:p w14:paraId="5929DE11" w14:textId="77777777" w:rsidR="00BE7320" w:rsidRPr="00641F62" w:rsidRDefault="00BE7320" w:rsidP="00BE7320">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Po splnění podmínky zaplacení bude automaticky sníženo penále z opožděné úhrady pojistného o 80 % (výsledný úrok tedy cca 4 % p. a.).</w:t>
            </w:r>
          </w:p>
          <w:p w14:paraId="36391F33" w14:textId="77777777" w:rsidR="00BE7320" w:rsidRPr="00641F62" w:rsidRDefault="00BE7320" w:rsidP="00BE7320">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 xml:space="preserve">Snížené penále bude vypočteno pouze od termínu splatnosti pojistného do termínu úhrady. </w:t>
            </w:r>
          </w:p>
          <w:p w14:paraId="486EA604" w14:textId="77777777" w:rsidR="00BE7320" w:rsidRPr="00641F62" w:rsidRDefault="00BE7320" w:rsidP="00BE7320">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 xml:space="preserve">V případě neuhrazení v termínu nabíhá běžné penále za dané období, tzn. 0,05 % za každý kalendářní den zpoždění. </w:t>
            </w:r>
          </w:p>
          <w:p w14:paraId="57E3D406" w14:textId="77777777" w:rsidR="00BE7320" w:rsidRPr="00641F62" w:rsidRDefault="00BE7320" w:rsidP="00BE7320">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 xml:space="preserve">Zaměstnavatel o odložení nežádá, nabíhá automaticky předložením měsíčního přehledu platby pojistného a jeho </w:t>
            </w:r>
            <w:proofErr w:type="spellStart"/>
            <w:r w:rsidRPr="00641F62">
              <w:rPr>
                <w:rFonts w:ascii="Arial" w:hAnsi="Arial" w:cs="Arial"/>
                <w:color w:val="auto"/>
                <w:sz w:val="20"/>
                <w:szCs w:val="20"/>
              </w:rPr>
              <w:t>neúhradou</w:t>
            </w:r>
            <w:proofErr w:type="spellEnd"/>
            <w:r w:rsidRPr="00641F62">
              <w:rPr>
                <w:rFonts w:ascii="Arial" w:hAnsi="Arial" w:cs="Arial"/>
                <w:color w:val="auto"/>
                <w:sz w:val="20"/>
                <w:szCs w:val="20"/>
              </w:rPr>
              <w:t xml:space="preserve">. </w:t>
            </w:r>
          </w:p>
          <w:p w14:paraId="5A49CB96" w14:textId="77777777" w:rsidR="00BE7320" w:rsidRPr="00641F62" w:rsidRDefault="00BE7320" w:rsidP="00BE7320">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Současně bude zavedena povinnost podávat měsíční přehledy o výši pojistného zaměstnavatelů pouze elektronicky a bude zrušeno pro všechny možnost hradit pojistné v hotovosti na pokladně OSSZ.</w:t>
            </w:r>
          </w:p>
          <w:p w14:paraId="4E92B534" w14:textId="5C14186D" w:rsidR="00BE7320" w:rsidRPr="00641F62" w:rsidRDefault="00BE7320" w:rsidP="00BE7320">
            <w:pPr>
              <w:pStyle w:val="Odstavecseseznamem"/>
              <w:numPr>
                <w:ilvl w:val="0"/>
                <w:numId w:val="18"/>
              </w:numPr>
              <w:spacing w:before="120" w:after="120"/>
              <w:rPr>
                <w:rFonts w:ascii="Arial" w:hAnsi="Arial" w:cs="Arial"/>
                <w:b/>
                <w:sz w:val="20"/>
                <w:szCs w:val="20"/>
              </w:rPr>
            </w:pPr>
            <w:r w:rsidRPr="00641F62">
              <w:rPr>
                <w:rFonts w:ascii="Arial" w:hAnsi="Arial" w:cs="Arial"/>
                <w:color w:val="auto"/>
                <w:sz w:val="20"/>
                <w:szCs w:val="20"/>
              </w:rPr>
              <w:t>Odvod sociálního pojištění za zaměstnance odváděné zaměstnavatelem stále trvá.</w:t>
            </w:r>
          </w:p>
        </w:tc>
        <w:tc>
          <w:tcPr>
            <w:tcW w:w="3630" w:type="dxa"/>
            <w:shd w:val="clear" w:color="auto" w:fill="auto"/>
          </w:tcPr>
          <w:p w14:paraId="6D3E7A68" w14:textId="53FC9C2D" w:rsidR="00BE7320" w:rsidRPr="00641F62" w:rsidRDefault="00BE7320" w:rsidP="00BE7320">
            <w:pPr>
              <w:spacing w:before="120" w:after="120"/>
              <w:rPr>
                <w:rFonts w:ascii="Arial" w:hAnsi="Arial" w:cs="Arial"/>
                <w:sz w:val="20"/>
                <w:szCs w:val="20"/>
              </w:rPr>
            </w:pPr>
            <w:r w:rsidRPr="00641F62">
              <w:rPr>
                <w:rFonts w:ascii="Arial" w:hAnsi="Arial" w:cs="Arial"/>
                <w:sz w:val="20"/>
                <w:szCs w:val="20"/>
              </w:rPr>
              <w:t>Zákon č. 255/2020 Sb. o snížení penále z pojistného na sociální zabezpečení a příspěvku na státní politiku zaměstnanosti placeného zaměstnavateli jako poplatníky v souvislosti s mimořádnými opatřeními při epidemii v roce 2020 a o změně některých zákonů</w:t>
            </w:r>
          </w:p>
        </w:tc>
      </w:tr>
      <w:tr w:rsidR="00BE7320" w:rsidRPr="00565B06" w14:paraId="6A534131" w14:textId="77777777" w:rsidTr="007244AC">
        <w:trPr>
          <w:trHeight w:val="578"/>
        </w:trPr>
        <w:tc>
          <w:tcPr>
            <w:tcW w:w="1917" w:type="dxa"/>
            <w:shd w:val="clear" w:color="auto" w:fill="auto"/>
          </w:tcPr>
          <w:p w14:paraId="1D8ABC9E" w14:textId="77777777" w:rsidR="00BE7320" w:rsidRPr="00874FFD" w:rsidRDefault="00BE7320" w:rsidP="00BE7320">
            <w:pPr>
              <w:spacing w:before="120" w:after="120"/>
              <w:rPr>
                <w:rFonts w:ascii="Arial" w:hAnsi="Arial" w:cs="Arial"/>
                <w:b/>
                <w:sz w:val="20"/>
                <w:szCs w:val="20"/>
              </w:rPr>
            </w:pPr>
            <w:r w:rsidRPr="00874FFD">
              <w:rPr>
                <w:rFonts w:ascii="Arial" w:hAnsi="Arial" w:cs="Arial"/>
                <w:b/>
                <w:sz w:val="20"/>
                <w:szCs w:val="20"/>
              </w:rPr>
              <w:t>Program Antivirus</w:t>
            </w:r>
          </w:p>
          <w:p w14:paraId="6E72B557" w14:textId="77777777" w:rsidR="00BE7320" w:rsidRPr="00874FFD" w:rsidRDefault="00BE7320" w:rsidP="00BE7320">
            <w:pPr>
              <w:spacing w:before="120" w:after="120"/>
              <w:rPr>
                <w:rFonts w:ascii="Arial" w:hAnsi="Arial" w:cs="Arial"/>
                <w:b/>
                <w:sz w:val="20"/>
                <w:szCs w:val="20"/>
              </w:rPr>
            </w:pPr>
            <w:r w:rsidRPr="00874FFD">
              <w:rPr>
                <w:rFonts w:ascii="Arial" w:hAnsi="Arial" w:cs="Arial"/>
                <w:b/>
                <w:sz w:val="20"/>
                <w:szCs w:val="20"/>
              </w:rPr>
              <w:t>Náhrada mezd a platů A, B</w:t>
            </w:r>
          </w:p>
          <w:p w14:paraId="41A3B06F" w14:textId="77777777" w:rsidR="00BE7320" w:rsidRPr="00874FFD" w:rsidRDefault="00BE7320" w:rsidP="00BE7320">
            <w:pPr>
              <w:spacing w:before="120" w:after="120"/>
              <w:rPr>
                <w:rFonts w:ascii="Arial" w:hAnsi="Arial" w:cs="Arial"/>
                <w:b/>
                <w:sz w:val="20"/>
                <w:szCs w:val="20"/>
              </w:rPr>
            </w:pPr>
          </w:p>
          <w:p w14:paraId="3FB46678" w14:textId="77777777" w:rsidR="00BE7320" w:rsidRPr="00874FFD" w:rsidRDefault="00BE7320" w:rsidP="00BE7320">
            <w:pPr>
              <w:spacing w:before="120" w:after="120"/>
              <w:rPr>
                <w:rFonts w:ascii="Arial" w:hAnsi="Arial" w:cs="Arial"/>
                <w:b/>
                <w:sz w:val="20"/>
                <w:szCs w:val="20"/>
              </w:rPr>
            </w:pPr>
          </w:p>
          <w:p w14:paraId="06CBE2C3" w14:textId="77777777" w:rsidR="00BE7320" w:rsidRPr="00874FFD" w:rsidRDefault="00BE7320" w:rsidP="00BE7320">
            <w:pPr>
              <w:spacing w:before="120" w:after="120"/>
              <w:rPr>
                <w:rFonts w:ascii="Arial" w:hAnsi="Arial" w:cs="Arial"/>
                <w:b/>
                <w:sz w:val="20"/>
                <w:szCs w:val="20"/>
              </w:rPr>
            </w:pPr>
          </w:p>
          <w:p w14:paraId="56C70C29" w14:textId="77777777" w:rsidR="00BE7320" w:rsidRPr="00874FFD" w:rsidRDefault="00BE7320" w:rsidP="00BE7320">
            <w:pPr>
              <w:spacing w:before="120" w:after="120"/>
              <w:rPr>
                <w:rFonts w:ascii="Arial" w:hAnsi="Arial" w:cs="Arial"/>
                <w:b/>
                <w:sz w:val="20"/>
                <w:szCs w:val="20"/>
              </w:rPr>
            </w:pPr>
          </w:p>
          <w:p w14:paraId="2D2A5903" w14:textId="77777777" w:rsidR="00BE7320" w:rsidRPr="00874FFD" w:rsidRDefault="00BE7320" w:rsidP="00BE7320">
            <w:pPr>
              <w:spacing w:before="120" w:after="120"/>
              <w:rPr>
                <w:rFonts w:ascii="Arial" w:hAnsi="Arial" w:cs="Arial"/>
                <w:b/>
                <w:sz w:val="20"/>
                <w:szCs w:val="20"/>
              </w:rPr>
            </w:pPr>
          </w:p>
          <w:p w14:paraId="4CA592F1" w14:textId="77777777" w:rsidR="00BE7320" w:rsidRPr="00874FFD" w:rsidRDefault="00BE7320" w:rsidP="00BE7320">
            <w:pPr>
              <w:spacing w:before="120" w:after="120"/>
              <w:rPr>
                <w:rFonts w:ascii="Arial" w:hAnsi="Arial" w:cs="Arial"/>
                <w:b/>
                <w:sz w:val="20"/>
                <w:szCs w:val="20"/>
              </w:rPr>
            </w:pPr>
          </w:p>
          <w:p w14:paraId="07031300" w14:textId="77777777" w:rsidR="00BE7320" w:rsidRPr="00874FFD" w:rsidRDefault="00BE7320" w:rsidP="00BE7320">
            <w:pPr>
              <w:spacing w:before="120" w:after="120"/>
              <w:rPr>
                <w:rFonts w:ascii="Arial" w:hAnsi="Arial" w:cs="Arial"/>
                <w:b/>
                <w:sz w:val="20"/>
                <w:szCs w:val="20"/>
              </w:rPr>
            </w:pPr>
          </w:p>
          <w:p w14:paraId="1BFCAC9C" w14:textId="77777777" w:rsidR="00BE7320" w:rsidRPr="00874FFD" w:rsidRDefault="00BE7320" w:rsidP="00BE7320">
            <w:pPr>
              <w:spacing w:before="120" w:after="120"/>
              <w:rPr>
                <w:rFonts w:ascii="Arial" w:hAnsi="Arial" w:cs="Arial"/>
                <w:b/>
                <w:sz w:val="20"/>
                <w:szCs w:val="20"/>
              </w:rPr>
            </w:pPr>
          </w:p>
          <w:p w14:paraId="4776ACB2" w14:textId="77777777" w:rsidR="00BE7320" w:rsidRPr="00874FFD" w:rsidRDefault="00BE7320" w:rsidP="00BE7320">
            <w:pPr>
              <w:spacing w:before="120" w:after="120"/>
              <w:rPr>
                <w:rFonts w:ascii="Arial" w:hAnsi="Arial" w:cs="Arial"/>
                <w:b/>
                <w:sz w:val="20"/>
                <w:szCs w:val="20"/>
              </w:rPr>
            </w:pPr>
          </w:p>
          <w:p w14:paraId="2ECC0234" w14:textId="77777777" w:rsidR="00BE7320" w:rsidRPr="00874FFD" w:rsidRDefault="00BE7320" w:rsidP="00BE7320">
            <w:pPr>
              <w:spacing w:before="120" w:after="120"/>
              <w:rPr>
                <w:rFonts w:ascii="Arial" w:hAnsi="Arial" w:cs="Arial"/>
                <w:b/>
                <w:sz w:val="20"/>
                <w:szCs w:val="20"/>
              </w:rPr>
            </w:pPr>
          </w:p>
          <w:p w14:paraId="637D610D" w14:textId="77777777" w:rsidR="00BE7320" w:rsidRPr="00874FFD" w:rsidRDefault="00BE7320" w:rsidP="00BE7320">
            <w:pPr>
              <w:spacing w:before="120" w:after="120"/>
              <w:rPr>
                <w:rFonts w:ascii="Arial" w:hAnsi="Arial" w:cs="Arial"/>
                <w:b/>
                <w:sz w:val="20"/>
                <w:szCs w:val="20"/>
              </w:rPr>
            </w:pPr>
          </w:p>
          <w:p w14:paraId="5C011998" w14:textId="77777777" w:rsidR="00BE7320" w:rsidRPr="00874FFD" w:rsidRDefault="00BE7320" w:rsidP="00BE7320">
            <w:pPr>
              <w:spacing w:before="120" w:after="120"/>
              <w:rPr>
                <w:rFonts w:ascii="Arial" w:hAnsi="Arial" w:cs="Arial"/>
                <w:b/>
                <w:sz w:val="20"/>
                <w:szCs w:val="20"/>
              </w:rPr>
            </w:pPr>
          </w:p>
          <w:p w14:paraId="313FCF4F" w14:textId="77777777" w:rsidR="00BE7320" w:rsidRPr="00874FFD" w:rsidRDefault="00BE7320" w:rsidP="00BE7320">
            <w:pPr>
              <w:spacing w:before="120" w:after="120"/>
              <w:rPr>
                <w:rFonts w:ascii="Arial" w:hAnsi="Arial" w:cs="Arial"/>
                <w:b/>
                <w:sz w:val="20"/>
                <w:szCs w:val="20"/>
              </w:rPr>
            </w:pPr>
          </w:p>
          <w:p w14:paraId="7800E389" w14:textId="77777777" w:rsidR="00BE7320" w:rsidRPr="00874FFD" w:rsidRDefault="00BE7320" w:rsidP="00BE7320">
            <w:pPr>
              <w:spacing w:before="120" w:after="120"/>
              <w:rPr>
                <w:rFonts w:ascii="Arial" w:hAnsi="Arial" w:cs="Arial"/>
                <w:b/>
                <w:sz w:val="20"/>
                <w:szCs w:val="20"/>
              </w:rPr>
            </w:pPr>
          </w:p>
          <w:p w14:paraId="5525F6CE" w14:textId="77777777" w:rsidR="00BE7320" w:rsidRPr="00874FFD" w:rsidRDefault="00BE7320" w:rsidP="00BE7320">
            <w:pPr>
              <w:spacing w:before="120" w:after="120"/>
              <w:rPr>
                <w:rFonts w:ascii="Arial" w:hAnsi="Arial" w:cs="Arial"/>
                <w:b/>
                <w:sz w:val="20"/>
                <w:szCs w:val="20"/>
              </w:rPr>
            </w:pPr>
          </w:p>
          <w:p w14:paraId="2C7A1660" w14:textId="77777777" w:rsidR="00BE7320" w:rsidRPr="00874FFD" w:rsidRDefault="00BE7320" w:rsidP="00BE7320">
            <w:pPr>
              <w:spacing w:before="120" w:after="120"/>
              <w:rPr>
                <w:rFonts w:ascii="Arial" w:hAnsi="Arial" w:cs="Arial"/>
                <w:b/>
                <w:sz w:val="20"/>
                <w:szCs w:val="20"/>
              </w:rPr>
            </w:pPr>
          </w:p>
          <w:p w14:paraId="62B93D09" w14:textId="77777777" w:rsidR="00BE7320" w:rsidRPr="00874FFD" w:rsidRDefault="00BE7320" w:rsidP="00BE7320">
            <w:pPr>
              <w:spacing w:before="120" w:after="120"/>
              <w:rPr>
                <w:rFonts w:ascii="Arial" w:hAnsi="Arial" w:cs="Arial"/>
                <w:b/>
                <w:sz w:val="20"/>
                <w:szCs w:val="20"/>
              </w:rPr>
            </w:pPr>
          </w:p>
          <w:p w14:paraId="77676C24" w14:textId="77777777" w:rsidR="00BE7320" w:rsidRPr="00874FFD" w:rsidRDefault="00BE7320" w:rsidP="00BE7320">
            <w:pPr>
              <w:spacing w:before="120" w:after="120"/>
              <w:rPr>
                <w:rFonts w:ascii="Arial" w:hAnsi="Arial" w:cs="Arial"/>
                <w:b/>
                <w:sz w:val="20"/>
                <w:szCs w:val="20"/>
              </w:rPr>
            </w:pPr>
          </w:p>
          <w:p w14:paraId="55AC942B" w14:textId="77777777" w:rsidR="00BE7320" w:rsidRPr="00874FFD" w:rsidRDefault="00BE7320" w:rsidP="00BE7320">
            <w:pPr>
              <w:spacing w:before="120" w:after="120"/>
              <w:rPr>
                <w:rFonts w:ascii="Arial" w:hAnsi="Arial" w:cs="Arial"/>
                <w:b/>
                <w:sz w:val="20"/>
                <w:szCs w:val="20"/>
              </w:rPr>
            </w:pPr>
          </w:p>
          <w:p w14:paraId="58BD0F75" w14:textId="77777777" w:rsidR="00BE7320" w:rsidRPr="00874FFD" w:rsidRDefault="00BE7320" w:rsidP="00BE7320">
            <w:pPr>
              <w:spacing w:before="120" w:after="120"/>
              <w:rPr>
                <w:rFonts w:ascii="Arial" w:hAnsi="Arial" w:cs="Arial"/>
                <w:b/>
                <w:sz w:val="20"/>
                <w:szCs w:val="20"/>
              </w:rPr>
            </w:pPr>
          </w:p>
          <w:p w14:paraId="6806F389" w14:textId="77777777" w:rsidR="00BE7320" w:rsidRPr="00874FFD" w:rsidRDefault="00BE7320" w:rsidP="00BE7320">
            <w:pPr>
              <w:spacing w:before="120" w:after="120"/>
              <w:rPr>
                <w:rFonts w:ascii="Arial" w:hAnsi="Arial" w:cs="Arial"/>
                <w:b/>
                <w:sz w:val="20"/>
                <w:szCs w:val="20"/>
              </w:rPr>
            </w:pPr>
          </w:p>
          <w:p w14:paraId="0C34B8E9" w14:textId="77777777" w:rsidR="00BE7320" w:rsidRPr="00874FFD" w:rsidRDefault="00BE7320" w:rsidP="00BE7320">
            <w:pPr>
              <w:spacing w:before="120" w:after="120"/>
              <w:rPr>
                <w:rFonts w:ascii="Arial" w:hAnsi="Arial" w:cs="Arial"/>
                <w:b/>
                <w:sz w:val="20"/>
                <w:szCs w:val="20"/>
              </w:rPr>
            </w:pPr>
          </w:p>
          <w:p w14:paraId="1A37DC17" w14:textId="77777777" w:rsidR="00BE7320" w:rsidRPr="00874FFD" w:rsidRDefault="00BE7320" w:rsidP="00BE7320">
            <w:pPr>
              <w:spacing w:before="120" w:after="120"/>
              <w:rPr>
                <w:rFonts w:ascii="Arial" w:hAnsi="Arial" w:cs="Arial"/>
                <w:b/>
                <w:bCs/>
                <w:sz w:val="20"/>
                <w:szCs w:val="20"/>
              </w:rPr>
            </w:pPr>
            <w:r w:rsidRPr="00874FFD">
              <w:rPr>
                <w:rFonts w:ascii="Arial" w:hAnsi="Arial" w:cs="Arial"/>
                <w:b/>
                <w:bCs/>
                <w:sz w:val="20"/>
                <w:szCs w:val="20"/>
              </w:rPr>
              <w:t>Promíjení pojistného na sociální zabezpečení zaměstnavatelům do 50 zaměstnanců C</w:t>
            </w:r>
          </w:p>
          <w:p w14:paraId="6C030DA3" w14:textId="77777777" w:rsidR="00BE7320" w:rsidRPr="00874FFD" w:rsidRDefault="00BE7320" w:rsidP="00BE7320">
            <w:pPr>
              <w:spacing w:before="120" w:after="120"/>
              <w:rPr>
                <w:rFonts w:ascii="Arial" w:hAnsi="Arial" w:cs="Arial"/>
                <w:b/>
                <w:sz w:val="20"/>
                <w:szCs w:val="20"/>
              </w:rPr>
            </w:pPr>
          </w:p>
          <w:p w14:paraId="5199E37F" w14:textId="6C8CDC1C" w:rsidR="00BE7320" w:rsidRPr="00565B06" w:rsidRDefault="00BE7320" w:rsidP="00BE7320">
            <w:pPr>
              <w:spacing w:before="120" w:after="120"/>
              <w:rPr>
                <w:rFonts w:ascii="Arial" w:hAnsi="Arial" w:cs="Arial"/>
                <w:b/>
                <w:sz w:val="20"/>
                <w:szCs w:val="20"/>
              </w:rPr>
            </w:pPr>
          </w:p>
        </w:tc>
        <w:tc>
          <w:tcPr>
            <w:tcW w:w="9757" w:type="dxa"/>
            <w:shd w:val="clear" w:color="auto" w:fill="auto"/>
          </w:tcPr>
          <w:p w14:paraId="4C2F084C" w14:textId="19B83A41" w:rsidR="00BE7320" w:rsidRDefault="00BE7320" w:rsidP="00BE7320">
            <w:pPr>
              <w:pStyle w:val="Odstavecseseznamem"/>
              <w:numPr>
                <w:ilvl w:val="0"/>
                <w:numId w:val="21"/>
              </w:numPr>
              <w:rPr>
                <w:rFonts w:ascii="Arial" w:hAnsi="Arial" w:cs="Arial"/>
                <w:color w:val="FF0000"/>
                <w:sz w:val="20"/>
                <w:szCs w:val="20"/>
              </w:rPr>
            </w:pPr>
            <w:r w:rsidRPr="00BF4C4B">
              <w:rPr>
                <w:rFonts w:ascii="Arial" w:hAnsi="Arial" w:cs="Arial"/>
                <w:color w:val="FF0000"/>
                <w:sz w:val="20"/>
                <w:szCs w:val="20"/>
              </w:rPr>
              <w:lastRenderedPageBreak/>
              <w:t xml:space="preserve">V úterý 14. 10. 2020 </w:t>
            </w:r>
            <w:r>
              <w:rPr>
                <w:rFonts w:ascii="Arial" w:hAnsi="Arial" w:cs="Arial"/>
                <w:color w:val="FF0000"/>
                <w:sz w:val="20"/>
                <w:szCs w:val="20"/>
              </w:rPr>
              <w:t>v</w:t>
            </w:r>
            <w:r w:rsidRPr="00BF4C4B">
              <w:rPr>
                <w:rFonts w:ascii="Arial" w:hAnsi="Arial" w:cs="Arial"/>
                <w:color w:val="FF0000"/>
                <w:sz w:val="20"/>
                <w:szCs w:val="20"/>
              </w:rPr>
              <w:t xml:space="preserve">láda schválila </w:t>
            </w:r>
            <w:r w:rsidRPr="00BF4C4B">
              <w:rPr>
                <w:rFonts w:ascii="Arial" w:hAnsi="Arial" w:cs="Arial"/>
                <w:b/>
                <w:bCs/>
                <w:color w:val="FF0000"/>
                <w:sz w:val="20"/>
                <w:szCs w:val="20"/>
              </w:rPr>
              <w:t>prodloužení Antiviru A do konce letošního roku</w:t>
            </w:r>
            <w:r w:rsidRPr="00BF4C4B">
              <w:rPr>
                <w:rFonts w:ascii="Arial" w:hAnsi="Arial" w:cs="Arial"/>
                <w:color w:val="FF0000"/>
                <w:sz w:val="20"/>
                <w:szCs w:val="20"/>
              </w:rPr>
              <w:t>. Uzavření firmy budou mít nově nárok na 100 % náhrad mezd. V případě karantény nadále zůstává příspěvek od státu ve výší 80 % náhrad mezd.</w:t>
            </w:r>
          </w:p>
          <w:tbl>
            <w:tblPr>
              <w:tblW w:w="9531" w:type="dxa"/>
              <w:jc w:val="center"/>
              <w:tblBorders>
                <w:insideH w:val="single" w:sz="4" w:space="0" w:color="auto"/>
                <w:insideV w:val="single" w:sz="4" w:space="0" w:color="auto"/>
              </w:tblBorders>
              <w:tblLayout w:type="fixed"/>
              <w:tblLook w:val="04A0" w:firstRow="1" w:lastRow="0" w:firstColumn="1" w:lastColumn="0" w:noHBand="0" w:noVBand="1"/>
            </w:tblPr>
            <w:tblGrid>
              <w:gridCol w:w="350"/>
              <w:gridCol w:w="2519"/>
              <w:gridCol w:w="1367"/>
              <w:gridCol w:w="959"/>
              <w:gridCol w:w="1111"/>
              <w:gridCol w:w="3225"/>
            </w:tblGrid>
            <w:tr w:rsidR="00BE7320" w:rsidRPr="00874FFD" w14:paraId="17BE0C12" w14:textId="77777777" w:rsidTr="00DD0099">
              <w:trPr>
                <w:trHeight w:val="138"/>
                <w:jc w:val="center"/>
              </w:trPr>
              <w:tc>
                <w:tcPr>
                  <w:tcW w:w="5195" w:type="dxa"/>
                  <w:gridSpan w:val="4"/>
                  <w:tcBorders>
                    <w:bottom w:val="single" w:sz="4" w:space="0" w:color="auto"/>
                  </w:tcBorders>
                  <w:shd w:val="clear" w:color="auto" w:fill="F4A3A6" w:themeFill="accent1" w:themeFillTint="66"/>
                  <w:vAlign w:val="center"/>
                </w:tcPr>
                <w:p w14:paraId="435E1C9B" w14:textId="5090CD5D" w:rsidR="00BE7320" w:rsidRPr="00874FFD" w:rsidRDefault="00BE7320" w:rsidP="003C4DC1">
                  <w:pPr>
                    <w:framePr w:hSpace="141" w:wrap="around" w:hAnchor="margin" w:x="-151" w:y="1842"/>
                    <w:spacing w:line="288" w:lineRule="auto"/>
                    <w:jc w:val="center"/>
                    <w:rPr>
                      <w:rFonts w:ascii="Arial" w:hAnsi="Arial" w:cs="Arial"/>
                      <w:b/>
                      <w:sz w:val="16"/>
                      <w:szCs w:val="16"/>
                    </w:rPr>
                  </w:pPr>
                  <w:r w:rsidRPr="00641F62">
                    <w:rPr>
                      <w:rFonts w:ascii="Arial" w:eastAsiaTheme="minorHAnsi" w:hAnsi="Arial" w:cs="Arial"/>
                      <w:b/>
                      <w:bCs/>
                      <w:color w:val="FF0000"/>
                      <w:sz w:val="20"/>
                      <w:szCs w:val="20"/>
                      <w:lang w:eastAsia="en-US"/>
                    </w:rPr>
                    <w:t>Antivirus B</w:t>
                  </w:r>
                  <w:r w:rsidRPr="004948E2">
                    <w:rPr>
                      <w:rFonts w:ascii="Arial" w:hAnsi="Arial" w:cs="Arial"/>
                      <w:color w:val="FF0000"/>
                      <w:sz w:val="20"/>
                      <w:szCs w:val="20"/>
                    </w:rPr>
                    <w:t>, ve kterém stát přispívá na náhrady mezd zaměstnanců v podnicích,</w:t>
                  </w:r>
                  <w:r>
                    <w:rPr>
                      <w:rFonts w:ascii="Arial" w:hAnsi="Arial" w:cs="Arial"/>
                      <w:color w:val="FF0000"/>
                      <w:sz w:val="20"/>
                      <w:szCs w:val="20"/>
                    </w:rPr>
                    <w:t xml:space="preserve"> </w:t>
                  </w:r>
                  <w:r w:rsidRPr="00641F62">
                    <w:rPr>
                      <w:rFonts w:ascii="Arial" w:eastAsiaTheme="minorHAnsi" w:hAnsi="Arial" w:cs="Arial"/>
                      <w:color w:val="FF0000"/>
                      <w:sz w:val="20"/>
                      <w:szCs w:val="20"/>
                      <w:lang w:eastAsia="en-US"/>
                    </w:rPr>
                    <w:t xml:space="preserve">na které </w:t>
                  </w:r>
                  <w:proofErr w:type="spellStart"/>
                  <w:r w:rsidRPr="00641F62">
                    <w:rPr>
                      <w:rFonts w:ascii="Arial" w:eastAsiaTheme="minorHAnsi" w:hAnsi="Arial" w:cs="Arial"/>
                      <w:color w:val="FF0000"/>
                      <w:sz w:val="20"/>
                      <w:szCs w:val="20"/>
                      <w:lang w:eastAsia="en-US"/>
                    </w:rPr>
                    <w:t>koronavirová</w:t>
                  </w:r>
                  <w:proofErr w:type="spellEnd"/>
                  <w:r w:rsidRPr="00641F62">
                    <w:rPr>
                      <w:rFonts w:ascii="Arial" w:eastAsiaTheme="minorHAnsi" w:hAnsi="Arial" w:cs="Arial"/>
                      <w:color w:val="FF0000"/>
                      <w:sz w:val="20"/>
                      <w:szCs w:val="20"/>
                      <w:lang w:eastAsia="en-US"/>
                    </w:rPr>
                    <w:t xml:space="preserve"> krize dopadla nepřímo (například skrze pokles odbytu</w:t>
                  </w:r>
                  <w:r>
                    <w:rPr>
                      <w:rFonts w:ascii="Arial" w:hAnsi="Arial" w:cs="Arial"/>
                      <w:color w:val="FF0000"/>
                      <w:sz w:val="20"/>
                      <w:szCs w:val="20"/>
                    </w:rPr>
                    <w:t xml:space="preserve"> </w:t>
                  </w:r>
                  <w:r w:rsidRPr="00641F62">
                    <w:rPr>
                      <w:rFonts w:ascii="Arial" w:eastAsiaTheme="minorHAnsi" w:hAnsi="Arial" w:cs="Arial"/>
                      <w:color w:val="FF0000"/>
                      <w:sz w:val="20"/>
                      <w:szCs w:val="20"/>
                      <w:lang w:eastAsia="en-US"/>
                    </w:rPr>
                    <w:t xml:space="preserve">nebo </w:t>
                  </w:r>
                  <w:r w:rsidRPr="00641F62">
                    <w:rPr>
                      <w:rFonts w:ascii="Arial" w:eastAsiaTheme="minorHAnsi" w:hAnsi="Arial" w:cs="Arial"/>
                      <w:color w:val="FF0000"/>
                      <w:sz w:val="20"/>
                      <w:szCs w:val="20"/>
                      <w:lang w:eastAsia="en-US"/>
                    </w:rPr>
                    <w:lastRenderedPageBreak/>
                    <w:t xml:space="preserve">dodávek vstupů), se nemění a fungovat by měl </w:t>
                  </w:r>
                  <w:r w:rsidRPr="00641F62">
                    <w:rPr>
                      <w:rFonts w:ascii="Arial" w:eastAsiaTheme="minorHAnsi" w:hAnsi="Arial" w:cs="Arial"/>
                      <w:b/>
                      <w:bCs/>
                      <w:color w:val="FF0000"/>
                      <w:sz w:val="20"/>
                      <w:szCs w:val="20"/>
                      <w:lang w:eastAsia="en-US"/>
                    </w:rPr>
                    <w:t>do konce října</w:t>
                  </w:r>
                  <w:r w:rsidRPr="00641F62" w:rsidDel="004948E2">
                    <w:rPr>
                      <w:rFonts w:ascii="Arial" w:eastAsiaTheme="minorHAnsi" w:hAnsi="Arial" w:cs="Arial"/>
                      <w:color w:val="FF0000"/>
                      <w:sz w:val="20"/>
                      <w:szCs w:val="20"/>
                      <w:lang w:eastAsia="en-US"/>
                    </w:rPr>
                    <w:t xml:space="preserve"> </w:t>
                  </w:r>
                  <w:r w:rsidRPr="00874FFD">
                    <w:rPr>
                      <w:rFonts w:ascii="Arial" w:hAnsi="Arial" w:cs="Arial"/>
                      <w:b/>
                      <w:sz w:val="16"/>
                      <w:szCs w:val="16"/>
                    </w:rPr>
                    <w:t>Důvod překážky v práci/ výše náhrady mzdy</w:t>
                  </w:r>
                </w:p>
              </w:tc>
              <w:tc>
                <w:tcPr>
                  <w:tcW w:w="4336" w:type="dxa"/>
                  <w:gridSpan w:val="2"/>
                  <w:tcBorders>
                    <w:bottom w:val="single" w:sz="4" w:space="0" w:color="auto"/>
                  </w:tcBorders>
                  <w:shd w:val="clear" w:color="auto" w:fill="F4A3A6" w:themeFill="accent1" w:themeFillTint="66"/>
                  <w:vAlign w:val="center"/>
                </w:tcPr>
                <w:p w14:paraId="0C7C4DB7" w14:textId="77777777" w:rsidR="00BE7320" w:rsidRPr="00874FFD" w:rsidRDefault="00BE7320" w:rsidP="003C4DC1">
                  <w:pPr>
                    <w:framePr w:hSpace="141" w:wrap="around" w:hAnchor="margin" w:x="-151" w:y="1842"/>
                    <w:spacing w:line="288" w:lineRule="auto"/>
                    <w:jc w:val="center"/>
                    <w:rPr>
                      <w:rFonts w:ascii="Arial" w:hAnsi="Arial" w:cs="Arial"/>
                      <w:b/>
                      <w:sz w:val="16"/>
                      <w:szCs w:val="16"/>
                    </w:rPr>
                  </w:pPr>
                  <w:r w:rsidRPr="00874FFD">
                    <w:rPr>
                      <w:rFonts w:ascii="Arial" w:hAnsi="Arial" w:cs="Arial"/>
                      <w:b/>
                      <w:sz w:val="16"/>
                      <w:szCs w:val="16"/>
                    </w:rPr>
                    <w:lastRenderedPageBreak/>
                    <w:t>Příspěvek státu</w:t>
                  </w:r>
                </w:p>
              </w:tc>
            </w:tr>
            <w:tr w:rsidR="00BE7320" w:rsidRPr="00874FFD" w14:paraId="764EBDCE" w14:textId="77777777" w:rsidTr="00DD0099">
              <w:trPr>
                <w:trHeight w:val="135"/>
                <w:jc w:val="center"/>
              </w:trPr>
              <w:tc>
                <w:tcPr>
                  <w:tcW w:w="2869" w:type="dxa"/>
                  <w:gridSpan w:val="2"/>
                  <w:tcBorders>
                    <w:top w:val="single" w:sz="4" w:space="0" w:color="auto"/>
                    <w:left w:val="single" w:sz="4" w:space="0" w:color="auto"/>
                    <w:bottom w:val="single" w:sz="4" w:space="0" w:color="auto"/>
                  </w:tcBorders>
                  <w:shd w:val="clear" w:color="auto" w:fill="F4A3A6" w:themeFill="accent1" w:themeFillTint="66"/>
                  <w:vAlign w:val="center"/>
                </w:tcPr>
                <w:p w14:paraId="70E1D6EB" w14:textId="77777777" w:rsidR="00BE7320" w:rsidRPr="00874FFD" w:rsidRDefault="00BE7320" w:rsidP="003C4DC1">
                  <w:pPr>
                    <w:framePr w:hSpace="141" w:wrap="around" w:hAnchor="margin" w:x="-151" w:y="1842"/>
                    <w:spacing w:line="288" w:lineRule="auto"/>
                    <w:jc w:val="center"/>
                    <w:rPr>
                      <w:rFonts w:ascii="Arial" w:hAnsi="Arial" w:cs="Arial"/>
                      <w:sz w:val="16"/>
                      <w:szCs w:val="16"/>
                    </w:rPr>
                  </w:pPr>
                  <w:r w:rsidRPr="00874FFD">
                    <w:rPr>
                      <w:rFonts w:ascii="Arial" w:hAnsi="Arial" w:cs="Arial"/>
                      <w:sz w:val="16"/>
                      <w:szCs w:val="16"/>
                    </w:rPr>
                    <w:t>Popis situace</w:t>
                  </w:r>
                </w:p>
              </w:tc>
              <w:tc>
                <w:tcPr>
                  <w:tcW w:w="1367" w:type="dxa"/>
                  <w:tcBorders>
                    <w:top w:val="single" w:sz="4" w:space="0" w:color="auto"/>
                    <w:bottom w:val="single" w:sz="4" w:space="0" w:color="auto"/>
                  </w:tcBorders>
                  <w:shd w:val="clear" w:color="auto" w:fill="F4A3A6" w:themeFill="accent1" w:themeFillTint="66"/>
                  <w:vAlign w:val="center"/>
                </w:tcPr>
                <w:p w14:paraId="22FEE10C" w14:textId="77777777" w:rsidR="00BE7320" w:rsidRPr="00874FFD" w:rsidRDefault="00BE7320" w:rsidP="003C4DC1">
                  <w:pPr>
                    <w:framePr w:hSpace="141" w:wrap="around" w:hAnchor="margin" w:x="-151" w:y="1842"/>
                    <w:spacing w:line="288" w:lineRule="auto"/>
                    <w:jc w:val="center"/>
                    <w:rPr>
                      <w:rFonts w:ascii="Arial" w:hAnsi="Arial" w:cs="Arial"/>
                      <w:sz w:val="16"/>
                      <w:szCs w:val="16"/>
                    </w:rPr>
                  </w:pPr>
                  <w:r w:rsidRPr="00874FFD">
                    <w:rPr>
                      <w:rFonts w:ascii="Arial" w:hAnsi="Arial" w:cs="Arial"/>
                      <w:sz w:val="16"/>
                      <w:szCs w:val="16"/>
                    </w:rPr>
                    <w:t>§ ZP</w:t>
                  </w:r>
                </w:p>
              </w:tc>
              <w:tc>
                <w:tcPr>
                  <w:tcW w:w="959" w:type="dxa"/>
                  <w:tcBorders>
                    <w:top w:val="single" w:sz="4" w:space="0" w:color="auto"/>
                    <w:bottom w:val="single" w:sz="4" w:space="0" w:color="auto"/>
                  </w:tcBorders>
                  <w:shd w:val="clear" w:color="auto" w:fill="F4A3A6" w:themeFill="accent1" w:themeFillTint="66"/>
                  <w:vAlign w:val="center"/>
                </w:tcPr>
                <w:p w14:paraId="270C3D96" w14:textId="77777777" w:rsidR="00BE7320" w:rsidRPr="00874FFD" w:rsidRDefault="00BE7320" w:rsidP="003C4DC1">
                  <w:pPr>
                    <w:framePr w:hSpace="141" w:wrap="around" w:hAnchor="margin" w:x="-151" w:y="1842"/>
                    <w:spacing w:line="288" w:lineRule="auto"/>
                    <w:jc w:val="center"/>
                    <w:rPr>
                      <w:rFonts w:ascii="Arial" w:hAnsi="Arial" w:cs="Arial"/>
                      <w:sz w:val="16"/>
                      <w:szCs w:val="16"/>
                    </w:rPr>
                  </w:pPr>
                  <w:r w:rsidRPr="00874FFD">
                    <w:rPr>
                      <w:rFonts w:ascii="Arial" w:hAnsi="Arial" w:cs="Arial"/>
                      <w:sz w:val="16"/>
                      <w:szCs w:val="16"/>
                    </w:rPr>
                    <w:t>Výše NMZ</w:t>
                  </w:r>
                </w:p>
              </w:tc>
              <w:tc>
                <w:tcPr>
                  <w:tcW w:w="1111" w:type="dxa"/>
                  <w:tcBorders>
                    <w:top w:val="single" w:sz="4" w:space="0" w:color="auto"/>
                    <w:bottom w:val="single" w:sz="4" w:space="0" w:color="auto"/>
                  </w:tcBorders>
                  <w:shd w:val="clear" w:color="auto" w:fill="F4A3A6" w:themeFill="accent1" w:themeFillTint="66"/>
                  <w:vAlign w:val="center"/>
                </w:tcPr>
                <w:p w14:paraId="1BA36E20" w14:textId="77777777" w:rsidR="00BE7320" w:rsidRPr="00874FFD" w:rsidRDefault="00BE7320" w:rsidP="003C4DC1">
                  <w:pPr>
                    <w:framePr w:hSpace="141" w:wrap="around" w:hAnchor="margin" w:x="-151" w:y="1842"/>
                    <w:spacing w:line="288" w:lineRule="auto"/>
                    <w:jc w:val="center"/>
                    <w:rPr>
                      <w:rFonts w:ascii="Arial" w:hAnsi="Arial" w:cs="Arial"/>
                      <w:b/>
                      <w:sz w:val="16"/>
                      <w:szCs w:val="16"/>
                    </w:rPr>
                  </w:pPr>
                  <w:r w:rsidRPr="00874FFD">
                    <w:rPr>
                      <w:rFonts w:ascii="Arial" w:hAnsi="Arial" w:cs="Arial"/>
                      <w:b/>
                      <w:sz w:val="16"/>
                      <w:szCs w:val="16"/>
                    </w:rPr>
                    <w:t>Výše příspěvku od státu měsíčně</w:t>
                  </w:r>
                </w:p>
              </w:tc>
              <w:tc>
                <w:tcPr>
                  <w:tcW w:w="3225" w:type="dxa"/>
                  <w:tcBorders>
                    <w:top w:val="single" w:sz="4" w:space="0" w:color="auto"/>
                    <w:bottom w:val="single" w:sz="4" w:space="0" w:color="auto"/>
                    <w:right w:val="single" w:sz="4" w:space="0" w:color="auto"/>
                  </w:tcBorders>
                  <w:shd w:val="clear" w:color="auto" w:fill="F4A3A6" w:themeFill="accent1" w:themeFillTint="66"/>
                  <w:vAlign w:val="center"/>
                </w:tcPr>
                <w:p w14:paraId="67C471CD" w14:textId="77777777" w:rsidR="00BE7320" w:rsidRPr="00874FFD" w:rsidRDefault="00BE7320" w:rsidP="003C4DC1">
                  <w:pPr>
                    <w:framePr w:hSpace="141" w:wrap="around" w:hAnchor="margin" w:x="-151" w:y="1842"/>
                    <w:spacing w:line="288" w:lineRule="auto"/>
                    <w:jc w:val="center"/>
                    <w:rPr>
                      <w:rFonts w:ascii="Arial" w:hAnsi="Arial" w:cs="Arial"/>
                      <w:sz w:val="16"/>
                      <w:szCs w:val="16"/>
                    </w:rPr>
                  </w:pPr>
                  <w:r w:rsidRPr="00874FFD">
                    <w:rPr>
                      <w:rFonts w:ascii="Arial" w:hAnsi="Arial" w:cs="Arial"/>
                      <w:sz w:val="16"/>
                      <w:szCs w:val="16"/>
                    </w:rPr>
                    <w:t>Prokázání/ poznámka</w:t>
                  </w:r>
                </w:p>
              </w:tc>
            </w:tr>
            <w:tr w:rsidR="00BE7320" w:rsidRPr="00874FFD" w14:paraId="213B2B6E" w14:textId="77777777" w:rsidTr="00DD0099">
              <w:trPr>
                <w:trHeight w:val="247"/>
                <w:jc w:val="center"/>
              </w:trPr>
              <w:tc>
                <w:tcPr>
                  <w:tcW w:w="350" w:type="dxa"/>
                  <w:tcBorders>
                    <w:top w:val="single" w:sz="4" w:space="0" w:color="auto"/>
                    <w:left w:val="single" w:sz="4" w:space="0" w:color="auto"/>
                    <w:bottom w:val="single" w:sz="4" w:space="0" w:color="auto"/>
                  </w:tcBorders>
                  <w:shd w:val="clear" w:color="auto" w:fill="F4A3A6" w:themeFill="accent1" w:themeFillTint="66"/>
                  <w:vAlign w:val="center"/>
                </w:tcPr>
                <w:p w14:paraId="45D47D19" w14:textId="77777777" w:rsidR="00BE7320" w:rsidRPr="00874FFD" w:rsidRDefault="00BE7320" w:rsidP="003C4DC1">
                  <w:pPr>
                    <w:framePr w:hSpace="141" w:wrap="around" w:hAnchor="margin" w:x="-151" w:y="1842"/>
                    <w:spacing w:line="288" w:lineRule="auto"/>
                    <w:rPr>
                      <w:rFonts w:ascii="Arial" w:hAnsi="Arial" w:cs="Arial"/>
                      <w:b/>
                      <w:sz w:val="16"/>
                      <w:szCs w:val="16"/>
                    </w:rPr>
                  </w:pPr>
                  <w:r w:rsidRPr="00874FFD">
                    <w:rPr>
                      <w:rFonts w:ascii="Arial" w:hAnsi="Arial" w:cs="Arial"/>
                      <w:b/>
                      <w:sz w:val="16"/>
                      <w:szCs w:val="16"/>
                    </w:rPr>
                    <w:t>A</w:t>
                  </w:r>
                </w:p>
              </w:tc>
              <w:tc>
                <w:tcPr>
                  <w:tcW w:w="2519" w:type="dxa"/>
                  <w:tcBorders>
                    <w:top w:val="single" w:sz="4" w:space="0" w:color="auto"/>
                    <w:bottom w:val="single" w:sz="4" w:space="0" w:color="auto"/>
                  </w:tcBorders>
                  <w:vAlign w:val="center"/>
                </w:tcPr>
                <w:p w14:paraId="03D00C44" w14:textId="77777777" w:rsidR="00BE7320" w:rsidRPr="00874FFD" w:rsidRDefault="00BE7320" w:rsidP="003C4DC1">
                  <w:pPr>
                    <w:framePr w:hSpace="141" w:wrap="around" w:hAnchor="margin" w:x="-151" w:y="1842"/>
                    <w:rPr>
                      <w:rFonts w:ascii="Arial" w:hAnsi="Arial" w:cs="Arial"/>
                      <w:sz w:val="16"/>
                      <w:szCs w:val="16"/>
                    </w:rPr>
                  </w:pPr>
                  <w:r w:rsidRPr="00874FFD">
                    <w:rPr>
                      <w:rFonts w:ascii="Arial" w:hAnsi="Arial" w:cs="Arial"/>
                      <w:sz w:val="16"/>
                      <w:szCs w:val="16"/>
                    </w:rPr>
                    <w:t xml:space="preserve">Překážky v práci spočívající v karanténě zaměstnanců nebo uzavření či omezení provozu v důsledku krizových usnesení vlády ČR a mimořádných opatření orgánů ochrany veřejného zdraví  </w:t>
                  </w:r>
                </w:p>
              </w:tc>
              <w:tc>
                <w:tcPr>
                  <w:tcW w:w="1367" w:type="dxa"/>
                  <w:tcBorders>
                    <w:top w:val="single" w:sz="4" w:space="0" w:color="auto"/>
                    <w:bottom w:val="single" w:sz="4" w:space="0" w:color="auto"/>
                  </w:tcBorders>
                  <w:vAlign w:val="center"/>
                </w:tcPr>
                <w:p w14:paraId="5F733A8F" w14:textId="77777777"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 xml:space="preserve">§192 a 208 ZP </w:t>
                  </w:r>
                </w:p>
                <w:p w14:paraId="629A6015" w14:textId="77777777" w:rsidR="00BE7320" w:rsidRPr="00874FFD" w:rsidRDefault="00BE7320" w:rsidP="003C4DC1">
                  <w:pPr>
                    <w:framePr w:hSpace="141" w:wrap="around" w:hAnchor="margin" w:x="-151" w:y="1842"/>
                    <w:jc w:val="both"/>
                    <w:rPr>
                      <w:rFonts w:ascii="Arial" w:hAnsi="Arial" w:cs="Arial"/>
                      <w:sz w:val="16"/>
                      <w:szCs w:val="16"/>
                    </w:rPr>
                  </w:pPr>
                </w:p>
                <w:p w14:paraId="5764E131" w14:textId="77777777"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překážky v práci</w:t>
                  </w:r>
                </w:p>
              </w:tc>
              <w:tc>
                <w:tcPr>
                  <w:tcW w:w="959" w:type="dxa"/>
                  <w:tcBorders>
                    <w:top w:val="single" w:sz="4" w:space="0" w:color="auto"/>
                    <w:bottom w:val="single" w:sz="4" w:space="0" w:color="auto"/>
                  </w:tcBorders>
                  <w:vAlign w:val="center"/>
                </w:tcPr>
                <w:p w14:paraId="541FED4A" w14:textId="5E2348EB" w:rsidR="00BE7320" w:rsidRPr="00874FFD" w:rsidRDefault="00BE7320" w:rsidP="003C4DC1">
                  <w:pPr>
                    <w:framePr w:hSpace="141" w:wrap="around" w:hAnchor="margin" w:x="-151" w:y="1842"/>
                    <w:jc w:val="both"/>
                    <w:rPr>
                      <w:rFonts w:ascii="Arial" w:hAnsi="Arial" w:cs="Arial"/>
                      <w:sz w:val="16"/>
                      <w:szCs w:val="16"/>
                    </w:rPr>
                  </w:pPr>
                  <w:r>
                    <w:rPr>
                      <w:rFonts w:ascii="Arial" w:hAnsi="Arial" w:cs="Arial"/>
                      <w:sz w:val="16"/>
                      <w:szCs w:val="16"/>
                    </w:rPr>
                    <w:t>8</w:t>
                  </w:r>
                  <w:r w:rsidRPr="00874FFD">
                    <w:rPr>
                      <w:rFonts w:ascii="Arial" w:hAnsi="Arial" w:cs="Arial"/>
                      <w:sz w:val="16"/>
                      <w:szCs w:val="16"/>
                    </w:rPr>
                    <w:t>0 % PRVZ</w:t>
                  </w:r>
                </w:p>
                <w:p w14:paraId="67DF1D93" w14:textId="77777777"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karanténa</w:t>
                  </w:r>
                </w:p>
                <w:p w14:paraId="757E8D9B" w14:textId="77777777" w:rsidR="00BE7320" w:rsidRPr="00874FFD" w:rsidRDefault="00BE7320" w:rsidP="003C4DC1">
                  <w:pPr>
                    <w:framePr w:hSpace="141" w:wrap="around" w:hAnchor="margin" w:x="-151" w:y="1842"/>
                    <w:jc w:val="both"/>
                    <w:rPr>
                      <w:rFonts w:ascii="Arial" w:hAnsi="Arial" w:cs="Arial"/>
                      <w:sz w:val="16"/>
                      <w:szCs w:val="16"/>
                    </w:rPr>
                  </w:pPr>
                </w:p>
                <w:p w14:paraId="130B6128" w14:textId="77777777"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100 % PVZ</w:t>
                  </w:r>
                </w:p>
                <w:p w14:paraId="369AFA19" w14:textId="77777777"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uzavření provozu</w:t>
                  </w:r>
                </w:p>
              </w:tc>
              <w:tc>
                <w:tcPr>
                  <w:tcW w:w="1111" w:type="dxa"/>
                  <w:tcBorders>
                    <w:top w:val="single" w:sz="4" w:space="0" w:color="auto"/>
                    <w:bottom w:val="single" w:sz="4" w:space="0" w:color="auto"/>
                  </w:tcBorders>
                  <w:vAlign w:val="center"/>
                </w:tcPr>
                <w:p w14:paraId="72795E41" w14:textId="0AB13AF0" w:rsidR="00BE7320" w:rsidRPr="00874FFD" w:rsidRDefault="00BE7320" w:rsidP="003C4DC1">
                  <w:pPr>
                    <w:framePr w:hSpace="141" w:wrap="around" w:hAnchor="margin" w:x="-151" w:y="1842"/>
                    <w:jc w:val="both"/>
                    <w:rPr>
                      <w:rFonts w:ascii="Arial" w:hAnsi="Arial" w:cs="Arial"/>
                      <w:sz w:val="16"/>
                      <w:szCs w:val="16"/>
                    </w:rPr>
                  </w:pPr>
                  <w:r>
                    <w:rPr>
                      <w:rFonts w:ascii="Arial" w:hAnsi="Arial" w:cs="Arial"/>
                      <w:sz w:val="16"/>
                      <w:szCs w:val="16"/>
                    </w:rPr>
                    <w:t>100</w:t>
                  </w:r>
                  <w:r w:rsidRPr="00874FFD">
                    <w:rPr>
                      <w:rFonts w:ascii="Arial" w:hAnsi="Arial" w:cs="Arial"/>
                      <w:sz w:val="16"/>
                      <w:szCs w:val="16"/>
                    </w:rPr>
                    <w:t>% NMZ a odvodů</w:t>
                  </w:r>
                </w:p>
                <w:p w14:paraId="3521E743" w14:textId="77777777" w:rsidR="00BE7320" w:rsidRPr="00874FFD" w:rsidRDefault="00BE7320" w:rsidP="003C4DC1">
                  <w:pPr>
                    <w:framePr w:hSpace="141" w:wrap="around" w:hAnchor="margin" w:x="-151" w:y="1842"/>
                    <w:jc w:val="both"/>
                    <w:rPr>
                      <w:rFonts w:ascii="Arial" w:hAnsi="Arial" w:cs="Arial"/>
                      <w:sz w:val="16"/>
                      <w:szCs w:val="16"/>
                    </w:rPr>
                  </w:pPr>
                </w:p>
                <w:p w14:paraId="70B1D4B9" w14:textId="4C2EBB50"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 xml:space="preserve">max. </w:t>
                  </w:r>
                  <w:r>
                    <w:rPr>
                      <w:rFonts w:ascii="Arial" w:hAnsi="Arial" w:cs="Arial"/>
                      <w:sz w:val="16"/>
                      <w:szCs w:val="16"/>
                    </w:rPr>
                    <w:t>50</w:t>
                  </w:r>
                  <w:r w:rsidRPr="00874FFD">
                    <w:rPr>
                      <w:rFonts w:ascii="Arial" w:hAnsi="Arial" w:cs="Arial"/>
                      <w:sz w:val="16"/>
                      <w:szCs w:val="16"/>
                    </w:rPr>
                    <w:t xml:space="preserve"> 000 Kč</w:t>
                  </w:r>
                </w:p>
                <w:p w14:paraId="713A9FCF" w14:textId="77777777" w:rsidR="00BE7320" w:rsidRPr="00874FFD" w:rsidRDefault="00BE7320" w:rsidP="003C4DC1">
                  <w:pPr>
                    <w:framePr w:hSpace="141" w:wrap="around" w:hAnchor="margin" w:x="-151" w:y="1842"/>
                    <w:jc w:val="both"/>
                    <w:rPr>
                      <w:rFonts w:ascii="Arial" w:hAnsi="Arial" w:cs="Arial"/>
                      <w:sz w:val="16"/>
                      <w:szCs w:val="16"/>
                    </w:rPr>
                  </w:pPr>
                </w:p>
              </w:tc>
              <w:tc>
                <w:tcPr>
                  <w:tcW w:w="3225" w:type="dxa"/>
                  <w:tcBorders>
                    <w:top w:val="single" w:sz="4" w:space="0" w:color="auto"/>
                    <w:bottom w:val="single" w:sz="4" w:space="0" w:color="auto"/>
                    <w:right w:val="single" w:sz="4" w:space="0" w:color="auto"/>
                  </w:tcBorders>
                  <w:vAlign w:val="center"/>
                </w:tcPr>
                <w:p w14:paraId="7111C9E6" w14:textId="77777777"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Rozhodnutí orgánu ochrany veřejného zdraví o nařízení karantény zaměstnanci.</w:t>
                  </w:r>
                </w:p>
                <w:p w14:paraId="527B6694" w14:textId="77777777" w:rsidR="00BE7320" w:rsidRPr="00874FFD" w:rsidRDefault="00BE7320" w:rsidP="003C4DC1">
                  <w:pPr>
                    <w:framePr w:hSpace="141" w:wrap="around" w:hAnchor="margin" w:x="-151" w:y="1842"/>
                    <w:jc w:val="both"/>
                    <w:rPr>
                      <w:rFonts w:ascii="Arial" w:hAnsi="Arial" w:cs="Arial"/>
                      <w:sz w:val="16"/>
                      <w:szCs w:val="16"/>
                      <w:highlight w:val="yellow"/>
                    </w:rPr>
                  </w:pPr>
                </w:p>
                <w:p w14:paraId="631B1681" w14:textId="77777777"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Doklady prokazující faktické omezení nebo uzavření provozu v důsledku krizových usnesení vlády ČR a mimořádných opatření orgánů ochrany veřejného zdraví. Příspěvek bude poskytován výhradně za dobu platnosti mimořádných opatření uzavírajících vybrané provozovny zaměstnavatele.</w:t>
                  </w:r>
                </w:p>
              </w:tc>
            </w:tr>
            <w:tr w:rsidR="00BE7320" w:rsidRPr="00874FFD" w14:paraId="24F80725" w14:textId="77777777" w:rsidTr="00DD0099">
              <w:trPr>
                <w:trHeight w:val="247"/>
                <w:jc w:val="center"/>
              </w:trPr>
              <w:tc>
                <w:tcPr>
                  <w:tcW w:w="350" w:type="dxa"/>
                  <w:tcBorders>
                    <w:top w:val="single" w:sz="4" w:space="0" w:color="auto"/>
                    <w:left w:val="single" w:sz="4" w:space="0" w:color="auto"/>
                    <w:bottom w:val="single" w:sz="4" w:space="0" w:color="auto"/>
                  </w:tcBorders>
                  <w:shd w:val="clear" w:color="auto" w:fill="F4A3A6" w:themeFill="accent1" w:themeFillTint="66"/>
                  <w:vAlign w:val="center"/>
                </w:tcPr>
                <w:p w14:paraId="75FDE942" w14:textId="77777777" w:rsidR="00BE7320" w:rsidRPr="00874FFD" w:rsidRDefault="00BE7320" w:rsidP="003C4DC1">
                  <w:pPr>
                    <w:framePr w:hSpace="141" w:wrap="around" w:hAnchor="margin" w:x="-151" w:y="1842"/>
                    <w:spacing w:line="288" w:lineRule="auto"/>
                    <w:rPr>
                      <w:rFonts w:ascii="Arial" w:hAnsi="Arial" w:cs="Arial"/>
                      <w:b/>
                      <w:sz w:val="16"/>
                      <w:szCs w:val="16"/>
                    </w:rPr>
                  </w:pPr>
                  <w:r w:rsidRPr="00874FFD">
                    <w:rPr>
                      <w:rFonts w:ascii="Arial" w:hAnsi="Arial" w:cs="Arial"/>
                      <w:b/>
                      <w:sz w:val="16"/>
                      <w:szCs w:val="16"/>
                    </w:rPr>
                    <w:t>B</w:t>
                  </w:r>
                </w:p>
              </w:tc>
              <w:tc>
                <w:tcPr>
                  <w:tcW w:w="2519" w:type="dxa"/>
                  <w:tcBorders>
                    <w:top w:val="single" w:sz="4" w:space="0" w:color="auto"/>
                    <w:bottom w:val="single" w:sz="4" w:space="0" w:color="auto"/>
                  </w:tcBorders>
                  <w:vAlign w:val="center"/>
                </w:tcPr>
                <w:p w14:paraId="28EA8210" w14:textId="77777777" w:rsidR="00BE7320" w:rsidRPr="00874FFD" w:rsidRDefault="00BE7320" w:rsidP="003C4DC1">
                  <w:pPr>
                    <w:framePr w:hSpace="141" w:wrap="around" w:hAnchor="margin" w:x="-151" w:y="1842"/>
                    <w:rPr>
                      <w:rFonts w:ascii="Arial" w:hAnsi="Arial" w:cs="Arial"/>
                      <w:sz w:val="16"/>
                      <w:szCs w:val="16"/>
                    </w:rPr>
                  </w:pPr>
                  <w:r w:rsidRPr="00874FFD">
                    <w:rPr>
                      <w:rFonts w:ascii="Arial" w:hAnsi="Arial" w:cs="Arial"/>
                      <w:sz w:val="16"/>
                      <w:szCs w:val="16"/>
                    </w:rPr>
                    <w:t>Překážky v práci na straně zaměstnavatele, u nichž se presumuje příčinná souvislost s nákazou COVID 19. Zejména vzniklé, v důsledku překážek v práci na straně zaměstnanců u jejich významné části, výpadku vstupů produkce nebo omezení odbytu zaměstnavatele.</w:t>
                  </w:r>
                </w:p>
              </w:tc>
              <w:tc>
                <w:tcPr>
                  <w:tcW w:w="1367" w:type="dxa"/>
                  <w:tcBorders>
                    <w:top w:val="single" w:sz="4" w:space="0" w:color="auto"/>
                    <w:bottom w:val="single" w:sz="4" w:space="0" w:color="auto"/>
                  </w:tcBorders>
                  <w:vAlign w:val="center"/>
                </w:tcPr>
                <w:p w14:paraId="478C67AB" w14:textId="77777777"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 xml:space="preserve">§ 207, 208 a 209 ZP </w:t>
                  </w:r>
                </w:p>
                <w:p w14:paraId="7071EC60" w14:textId="77777777" w:rsidR="00BE7320" w:rsidRPr="00874FFD" w:rsidRDefault="00BE7320" w:rsidP="003C4DC1">
                  <w:pPr>
                    <w:framePr w:hSpace="141" w:wrap="around" w:hAnchor="margin" w:x="-151" w:y="1842"/>
                    <w:jc w:val="both"/>
                    <w:rPr>
                      <w:rFonts w:ascii="Arial" w:hAnsi="Arial" w:cs="Arial"/>
                      <w:sz w:val="16"/>
                      <w:szCs w:val="16"/>
                    </w:rPr>
                  </w:pPr>
                </w:p>
                <w:p w14:paraId="5D86163C" w14:textId="77777777" w:rsidR="00BE7320" w:rsidRPr="00874FFD" w:rsidRDefault="00BE7320" w:rsidP="003C4DC1">
                  <w:pPr>
                    <w:framePr w:hSpace="141" w:wrap="around" w:hAnchor="margin" w:x="-151" w:y="1842"/>
                    <w:rPr>
                      <w:rFonts w:ascii="Arial" w:hAnsi="Arial" w:cs="Arial"/>
                      <w:sz w:val="16"/>
                      <w:szCs w:val="16"/>
                    </w:rPr>
                  </w:pPr>
                  <w:r w:rsidRPr="00874FFD">
                    <w:rPr>
                      <w:rFonts w:ascii="Arial" w:hAnsi="Arial" w:cs="Arial"/>
                      <w:sz w:val="16"/>
                      <w:szCs w:val="16"/>
                    </w:rPr>
                    <w:t>překážky v práci na straně zaměstnavatele</w:t>
                  </w:r>
                </w:p>
              </w:tc>
              <w:tc>
                <w:tcPr>
                  <w:tcW w:w="959" w:type="dxa"/>
                  <w:tcBorders>
                    <w:top w:val="single" w:sz="4" w:space="0" w:color="auto"/>
                    <w:bottom w:val="single" w:sz="4" w:space="0" w:color="auto"/>
                  </w:tcBorders>
                  <w:vAlign w:val="center"/>
                </w:tcPr>
                <w:p w14:paraId="7C0FE345" w14:textId="77777777"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60 - 100 % PVZ</w:t>
                  </w:r>
                </w:p>
                <w:p w14:paraId="088EC85A" w14:textId="77777777"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dle překážky</w:t>
                  </w:r>
                </w:p>
              </w:tc>
              <w:tc>
                <w:tcPr>
                  <w:tcW w:w="1111" w:type="dxa"/>
                  <w:tcBorders>
                    <w:top w:val="single" w:sz="4" w:space="0" w:color="auto"/>
                    <w:bottom w:val="single" w:sz="4" w:space="0" w:color="auto"/>
                  </w:tcBorders>
                  <w:vAlign w:val="center"/>
                </w:tcPr>
                <w:p w14:paraId="68A8E8F4" w14:textId="77777777"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60 % NMZ  a odvodů</w:t>
                  </w:r>
                </w:p>
                <w:p w14:paraId="32FDC4B0" w14:textId="77777777" w:rsidR="00BE7320" w:rsidRPr="00874FFD" w:rsidRDefault="00BE7320" w:rsidP="003C4DC1">
                  <w:pPr>
                    <w:framePr w:hSpace="141" w:wrap="around" w:hAnchor="margin" w:x="-151" w:y="1842"/>
                    <w:jc w:val="both"/>
                    <w:rPr>
                      <w:rFonts w:ascii="Arial" w:hAnsi="Arial" w:cs="Arial"/>
                      <w:sz w:val="16"/>
                      <w:szCs w:val="16"/>
                    </w:rPr>
                  </w:pPr>
                </w:p>
                <w:p w14:paraId="4C6F6AEE" w14:textId="77777777"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max. 29 000 Kč</w:t>
                  </w:r>
                </w:p>
                <w:p w14:paraId="696601E1" w14:textId="77777777" w:rsidR="00BE7320" w:rsidRPr="00874FFD" w:rsidRDefault="00BE7320" w:rsidP="003C4DC1">
                  <w:pPr>
                    <w:framePr w:hSpace="141" w:wrap="around" w:hAnchor="margin" w:x="-151" w:y="1842"/>
                    <w:jc w:val="both"/>
                    <w:rPr>
                      <w:rFonts w:ascii="Arial" w:hAnsi="Arial" w:cs="Arial"/>
                      <w:sz w:val="16"/>
                      <w:szCs w:val="16"/>
                    </w:rPr>
                  </w:pPr>
                </w:p>
                <w:p w14:paraId="0962F147" w14:textId="77777777" w:rsidR="00BE7320" w:rsidRPr="00874FFD" w:rsidRDefault="00BE7320" w:rsidP="003C4DC1">
                  <w:pPr>
                    <w:framePr w:hSpace="141" w:wrap="around" w:hAnchor="margin" w:x="-151" w:y="1842"/>
                    <w:jc w:val="both"/>
                    <w:rPr>
                      <w:rFonts w:ascii="Arial" w:hAnsi="Arial" w:cs="Arial"/>
                      <w:sz w:val="16"/>
                      <w:szCs w:val="16"/>
                    </w:rPr>
                  </w:pPr>
                </w:p>
              </w:tc>
              <w:tc>
                <w:tcPr>
                  <w:tcW w:w="3225" w:type="dxa"/>
                  <w:tcBorders>
                    <w:top w:val="single" w:sz="4" w:space="0" w:color="auto"/>
                    <w:bottom w:val="single" w:sz="4" w:space="0" w:color="auto"/>
                    <w:right w:val="single" w:sz="4" w:space="0" w:color="auto"/>
                  </w:tcBorders>
                  <w:vAlign w:val="center"/>
                </w:tcPr>
                <w:p w14:paraId="33CEF0C8" w14:textId="77777777" w:rsidR="00BE7320" w:rsidRPr="00874FFD" w:rsidRDefault="00BE7320" w:rsidP="003C4DC1">
                  <w:pPr>
                    <w:framePr w:hSpace="141" w:wrap="around" w:hAnchor="margin" w:x="-151" w:y="1842"/>
                    <w:jc w:val="both"/>
                    <w:rPr>
                      <w:rFonts w:ascii="Arial" w:hAnsi="Arial" w:cs="Arial"/>
                      <w:sz w:val="16"/>
                      <w:szCs w:val="16"/>
                    </w:rPr>
                  </w:pPr>
                  <w:r w:rsidRPr="00874FFD">
                    <w:rPr>
                      <w:rFonts w:ascii="Arial" w:hAnsi="Arial" w:cs="Arial"/>
                      <w:sz w:val="16"/>
                      <w:szCs w:val="16"/>
                    </w:rPr>
                    <w:t xml:space="preserve">Doklady prokazující vyplacení náhrady mzdy, včetně provedení zákonných odvodů (v rámci následné kontroly). </w:t>
                  </w:r>
                </w:p>
              </w:tc>
            </w:tr>
          </w:tbl>
          <w:p w14:paraId="2A239A43" w14:textId="53585037" w:rsidR="00BE7320" w:rsidRPr="00216CF3" w:rsidRDefault="00BE7320" w:rsidP="00BE7320">
            <w:pPr>
              <w:spacing w:line="288" w:lineRule="auto"/>
              <w:rPr>
                <w:rFonts w:ascii="Arial" w:hAnsi="Arial" w:cs="Arial"/>
                <w:i/>
                <w:sz w:val="16"/>
                <w:szCs w:val="16"/>
              </w:rPr>
            </w:pPr>
            <w:r w:rsidRPr="00216CF3">
              <w:rPr>
                <w:rFonts w:ascii="Arial" w:hAnsi="Arial" w:cs="Arial"/>
                <w:i/>
                <w:sz w:val="16"/>
                <w:szCs w:val="16"/>
              </w:rPr>
              <w:t>NMZ = náhrady mzdy</w:t>
            </w:r>
            <w:r>
              <w:rPr>
                <w:rFonts w:ascii="Arial" w:hAnsi="Arial" w:cs="Arial"/>
                <w:i/>
                <w:sz w:val="16"/>
                <w:szCs w:val="16"/>
              </w:rPr>
              <w:t xml:space="preserve">, </w:t>
            </w:r>
            <w:r w:rsidRPr="00216CF3">
              <w:rPr>
                <w:rFonts w:ascii="Arial" w:hAnsi="Arial" w:cs="Arial"/>
                <w:i/>
                <w:sz w:val="16"/>
                <w:szCs w:val="16"/>
              </w:rPr>
              <w:t>PVZ = průměrný výdělek zaměstnance</w:t>
            </w:r>
            <w:r>
              <w:rPr>
                <w:rFonts w:ascii="Arial" w:hAnsi="Arial" w:cs="Arial"/>
                <w:i/>
                <w:sz w:val="16"/>
                <w:szCs w:val="16"/>
              </w:rPr>
              <w:t xml:space="preserve">, </w:t>
            </w:r>
            <w:r w:rsidRPr="00216CF3">
              <w:rPr>
                <w:rFonts w:ascii="Arial" w:hAnsi="Arial" w:cs="Arial"/>
                <w:i/>
                <w:sz w:val="16"/>
                <w:szCs w:val="16"/>
              </w:rPr>
              <w:t>PRVZ=průměrný redukovaný výdělek zaměstnance</w:t>
            </w:r>
            <w:r>
              <w:rPr>
                <w:rFonts w:ascii="Arial" w:hAnsi="Arial" w:cs="Arial"/>
                <w:i/>
                <w:sz w:val="16"/>
                <w:szCs w:val="16"/>
              </w:rPr>
              <w:t xml:space="preserve">, </w:t>
            </w:r>
            <w:r w:rsidRPr="00216CF3">
              <w:rPr>
                <w:rFonts w:ascii="Arial" w:hAnsi="Arial" w:cs="Arial"/>
                <w:i/>
                <w:sz w:val="16"/>
                <w:szCs w:val="16"/>
              </w:rPr>
              <w:t>ZP=zákoník práce</w:t>
            </w:r>
          </w:p>
          <w:p w14:paraId="7E0A2F02" w14:textId="77777777" w:rsidR="00BE7320" w:rsidRDefault="00BE7320" w:rsidP="00BE7320">
            <w:pPr>
              <w:spacing w:line="288" w:lineRule="auto"/>
              <w:rPr>
                <w:rFonts w:ascii="Arial" w:hAnsi="Arial" w:cs="Arial"/>
                <w:sz w:val="20"/>
                <w:szCs w:val="20"/>
              </w:rPr>
            </w:pPr>
          </w:p>
          <w:p w14:paraId="32E1D3C8" w14:textId="77777777" w:rsidR="00BE7320" w:rsidRPr="00874FFD" w:rsidRDefault="00BE7320" w:rsidP="00BE7320">
            <w:pPr>
              <w:spacing w:line="288" w:lineRule="auto"/>
              <w:rPr>
                <w:rFonts w:ascii="Arial" w:hAnsi="Arial" w:cs="Arial"/>
                <w:sz w:val="20"/>
                <w:szCs w:val="20"/>
              </w:rPr>
            </w:pPr>
            <w:r w:rsidRPr="00874FFD">
              <w:rPr>
                <w:rFonts w:ascii="Arial" w:hAnsi="Arial" w:cs="Arial"/>
                <w:sz w:val="20"/>
                <w:szCs w:val="20"/>
              </w:rPr>
              <w:t xml:space="preserve">Zaměstnavatel bude žádat o refundaci vyplacených NMZ po skončení vykazovaného období. </w:t>
            </w:r>
          </w:p>
          <w:p w14:paraId="1C867886" w14:textId="77777777" w:rsidR="00BE7320" w:rsidRPr="00874FFD" w:rsidRDefault="00BE7320" w:rsidP="00BE7320">
            <w:pPr>
              <w:spacing w:before="120" w:after="120"/>
              <w:rPr>
                <w:rFonts w:ascii="Arial" w:hAnsi="Arial" w:cs="Arial"/>
                <w:sz w:val="20"/>
                <w:szCs w:val="20"/>
              </w:rPr>
            </w:pPr>
            <w:r w:rsidRPr="00874FFD">
              <w:rPr>
                <w:rFonts w:ascii="Arial" w:hAnsi="Arial" w:cs="Arial"/>
                <w:sz w:val="20"/>
                <w:szCs w:val="20"/>
              </w:rPr>
              <w:t>Podmínky pro nárok na kompenzaci:</w:t>
            </w:r>
          </w:p>
          <w:p w14:paraId="6DCA707D" w14:textId="77777777" w:rsidR="00BE7320" w:rsidRPr="00874FFD" w:rsidRDefault="00BE7320" w:rsidP="00BE7320">
            <w:pPr>
              <w:pStyle w:val="Odstavecseseznamem"/>
              <w:numPr>
                <w:ilvl w:val="0"/>
                <w:numId w:val="12"/>
              </w:numPr>
              <w:spacing w:before="120" w:after="120" w:line="240" w:lineRule="auto"/>
              <w:rPr>
                <w:rFonts w:ascii="Arial" w:hAnsi="Arial" w:cs="Arial"/>
                <w:sz w:val="20"/>
                <w:szCs w:val="20"/>
              </w:rPr>
            </w:pPr>
            <w:r w:rsidRPr="00874FFD">
              <w:rPr>
                <w:rFonts w:ascii="Arial" w:hAnsi="Arial" w:cs="Arial"/>
                <w:sz w:val="20"/>
                <w:szCs w:val="20"/>
              </w:rPr>
              <w:t>týká se firem v podnikové sféře, zaměstnanci musí být v pracovním poměru a musí se účastnit nemocenského a důchodového pojištění.</w:t>
            </w:r>
          </w:p>
          <w:p w14:paraId="0A4A5403" w14:textId="77777777" w:rsidR="00BE7320" w:rsidRPr="00874FFD" w:rsidRDefault="00BE7320" w:rsidP="00BE7320">
            <w:pPr>
              <w:pStyle w:val="Odstavecseseznamem"/>
              <w:numPr>
                <w:ilvl w:val="0"/>
                <w:numId w:val="12"/>
              </w:numPr>
              <w:spacing w:before="120" w:after="120" w:line="240" w:lineRule="auto"/>
              <w:rPr>
                <w:rFonts w:ascii="Arial" w:hAnsi="Arial" w:cs="Arial"/>
                <w:sz w:val="20"/>
                <w:szCs w:val="20"/>
              </w:rPr>
            </w:pPr>
            <w:r w:rsidRPr="00874FFD">
              <w:rPr>
                <w:rFonts w:ascii="Arial" w:hAnsi="Arial" w:cs="Arial"/>
                <w:sz w:val="20"/>
                <w:szCs w:val="20"/>
              </w:rPr>
              <w:t>zaměstnavatel striktně dodržuje ZP</w:t>
            </w:r>
          </w:p>
          <w:p w14:paraId="6085C071" w14:textId="77777777" w:rsidR="00BE7320" w:rsidRPr="00874FFD" w:rsidRDefault="00BE7320" w:rsidP="00BE7320">
            <w:pPr>
              <w:pStyle w:val="Odstavecseseznamem"/>
              <w:numPr>
                <w:ilvl w:val="0"/>
                <w:numId w:val="12"/>
              </w:numPr>
              <w:spacing w:before="120" w:after="120" w:line="240" w:lineRule="auto"/>
              <w:rPr>
                <w:rFonts w:ascii="Arial" w:hAnsi="Arial" w:cs="Arial"/>
                <w:sz w:val="20"/>
                <w:szCs w:val="20"/>
              </w:rPr>
            </w:pPr>
            <w:r w:rsidRPr="00874FFD">
              <w:rPr>
                <w:rFonts w:ascii="Arial" w:hAnsi="Arial" w:cs="Arial"/>
                <w:sz w:val="20"/>
                <w:szCs w:val="20"/>
              </w:rPr>
              <w:t>zaměstnanec nesmí být ve výpovědní lhůtě a nesmí mu být dána výpověď</w:t>
            </w:r>
          </w:p>
          <w:p w14:paraId="2D344DCC" w14:textId="6E211BA7" w:rsidR="00BE7320" w:rsidRPr="00216CF3" w:rsidRDefault="00BE7320" w:rsidP="00BE7320">
            <w:pPr>
              <w:pStyle w:val="Odstavecseseznamem"/>
              <w:numPr>
                <w:ilvl w:val="0"/>
                <w:numId w:val="12"/>
              </w:numPr>
              <w:spacing w:before="120" w:after="120" w:line="240" w:lineRule="auto"/>
              <w:rPr>
                <w:rFonts w:ascii="Arial" w:hAnsi="Arial" w:cs="Arial"/>
                <w:sz w:val="20"/>
                <w:szCs w:val="20"/>
              </w:rPr>
            </w:pPr>
            <w:r w:rsidRPr="00874FFD">
              <w:rPr>
                <w:rFonts w:ascii="Arial" w:hAnsi="Arial" w:cs="Arial"/>
                <w:sz w:val="20"/>
                <w:szCs w:val="20"/>
              </w:rPr>
              <w:t>zaměstnavatel musí vyplatit mzdu a odvést odvody</w:t>
            </w:r>
          </w:p>
          <w:tbl>
            <w:tblPr>
              <w:tblpPr w:leftFromText="141" w:rightFromText="141" w:vertAnchor="text" w:horzAnchor="margin" w:tblpY="22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2519"/>
              <w:gridCol w:w="1804"/>
              <w:gridCol w:w="4536"/>
            </w:tblGrid>
            <w:tr w:rsidR="00BE7320" w:rsidRPr="00874FFD" w14:paraId="68532CEB" w14:textId="77777777" w:rsidTr="00DD0099">
              <w:trPr>
                <w:trHeight w:val="247"/>
              </w:trPr>
              <w:tc>
                <w:tcPr>
                  <w:tcW w:w="350" w:type="dxa"/>
                  <w:shd w:val="clear" w:color="auto" w:fill="F4A3A6" w:themeFill="accent1" w:themeFillTint="66"/>
                  <w:vAlign w:val="center"/>
                </w:tcPr>
                <w:p w14:paraId="4A9953A4" w14:textId="77777777" w:rsidR="00BE7320" w:rsidRPr="00874FFD" w:rsidRDefault="00BE7320" w:rsidP="00BE7320">
                  <w:pPr>
                    <w:rPr>
                      <w:rFonts w:ascii="Arial" w:hAnsi="Arial" w:cs="Arial"/>
                      <w:sz w:val="16"/>
                      <w:szCs w:val="16"/>
                    </w:rPr>
                  </w:pPr>
                  <w:r w:rsidRPr="00874FFD">
                    <w:rPr>
                      <w:rFonts w:ascii="Arial" w:hAnsi="Arial" w:cs="Arial"/>
                      <w:sz w:val="16"/>
                      <w:szCs w:val="16"/>
                    </w:rPr>
                    <w:t>C</w:t>
                  </w:r>
                </w:p>
              </w:tc>
              <w:tc>
                <w:tcPr>
                  <w:tcW w:w="2519" w:type="dxa"/>
                  <w:vAlign w:val="center"/>
                </w:tcPr>
                <w:p w14:paraId="772A8DD2" w14:textId="77777777" w:rsidR="00BE7320" w:rsidRPr="00874FFD" w:rsidRDefault="00BE7320" w:rsidP="00BE7320">
                  <w:pPr>
                    <w:rPr>
                      <w:rFonts w:ascii="Arial" w:hAnsi="Arial" w:cs="Arial"/>
                      <w:sz w:val="16"/>
                      <w:szCs w:val="16"/>
                    </w:rPr>
                  </w:pPr>
                  <w:r w:rsidRPr="00874FFD">
                    <w:rPr>
                      <w:rFonts w:ascii="Arial" w:hAnsi="Arial" w:cs="Arial"/>
                      <w:sz w:val="16"/>
                      <w:szCs w:val="16"/>
                    </w:rPr>
                    <w:t>Promíjení pojistného na sociální zabezpečení zaměstnavatelům do 50 zaměstnanců</w:t>
                  </w:r>
                </w:p>
              </w:tc>
              <w:tc>
                <w:tcPr>
                  <w:tcW w:w="1804" w:type="dxa"/>
                  <w:vAlign w:val="center"/>
                </w:tcPr>
                <w:p w14:paraId="368FA9ED" w14:textId="77777777" w:rsidR="00BE7320" w:rsidRPr="00874FFD" w:rsidRDefault="00BE7320" w:rsidP="00BE7320">
                  <w:pPr>
                    <w:spacing w:after="150"/>
                    <w:rPr>
                      <w:rFonts w:ascii="Arial" w:hAnsi="Arial" w:cs="Arial"/>
                      <w:sz w:val="16"/>
                      <w:szCs w:val="16"/>
                    </w:rPr>
                  </w:pPr>
                  <w:r w:rsidRPr="00874FFD">
                    <w:rPr>
                      <w:rFonts w:ascii="Arial" w:hAnsi="Arial" w:cs="Arial"/>
                      <w:sz w:val="16"/>
                      <w:szCs w:val="16"/>
                    </w:rPr>
                    <w:t xml:space="preserve">Splnění podmínek pro prominutí pojistného se zjišťuje v každém měsíci zvlášť, je možné, že v některém měsíci zaměstnavatel podmínku nesplní a prominutí pojistného </w:t>
                  </w:r>
                  <w:r w:rsidRPr="00874FFD">
                    <w:rPr>
                      <w:rFonts w:ascii="Arial" w:hAnsi="Arial" w:cs="Arial"/>
                      <w:sz w:val="16"/>
                      <w:szCs w:val="16"/>
                    </w:rPr>
                    <w:lastRenderedPageBreak/>
                    <w:t>neuplatní a v jiném měsíci podmínky splní a prominutí uplatní.</w:t>
                  </w:r>
                </w:p>
                <w:p w14:paraId="4076ADA8" w14:textId="77777777" w:rsidR="00BE7320" w:rsidRPr="00874FFD" w:rsidRDefault="00BE7320" w:rsidP="00BE7320">
                  <w:pPr>
                    <w:rPr>
                      <w:rFonts w:ascii="Arial" w:hAnsi="Arial" w:cs="Arial"/>
                      <w:sz w:val="16"/>
                      <w:szCs w:val="16"/>
                    </w:rPr>
                  </w:pPr>
                </w:p>
              </w:tc>
              <w:tc>
                <w:tcPr>
                  <w:tcW w:w="4536" w:type="dxa"/>
                  <w:vAlign w:val="center"/>
                </w:tcPr>
                <w:p w14:paraId="23F0E797" w14:textId="77777777" w:rsidR="00BE7320" w:rsidRPr="00874FFD" w:rsidRDefault="00BE7320" w:rsidP="00BE7320">
                  <w:pPr>
                    <w:spacing w:before="100" w:beforeAutospacing="1" w:after="100" w:afterAutospacing="1"/>
                    <w:rPr>
                      <w:rFonts w:ascii="Arial" w:hAnsi="Arial" w:cs="Arial"/>
                      <w:sz w:val="16"/>
                      <w:szCs w:val="16"/>
                    </w:rPr>
                  </w:pPr>
                  <w:r w:rsidRPr="00874FFD">
                    <w:rPr>
                      <w:rFonts w:ascii="Arial" w:hAnsi="Arial" w:cs="Arial"/>
                      <w:sz w:val="16"/>
                      <w:szCs w:val="16"/>
                    </w:rPr>
                    <w:lastRenderedPageBreak/>
                    <w:t>Podmínky nároku na prominutí pojistného</w:t>
                  </w:r>
                </w:p>
                <w:p w14:paraId="6BF1525C" w14:textId="77777777" w:rsidR="00BE7320" w:rsidRPr="00874FFD" w:rsidRDefault="00BE7320" w:rsidP="00BE7320">
                  <w:pPr>
                    <w:numPr>
                      <w:ilvl w:val="0"/>
                      <w:numId w:val="22"/>
                    </w:numPr>
                    <w:spacing w:before="100" w:beforeAutospacing="1" w:after="100" w:afterAutospacing="1"/>
                    <w:rPr>
                      <w:rFonts w:ascii="Arial" w:hAnsi="Arial" w:cs="Arial"/>
                      <w:sz w:val="16"/>
                      <w:szCs w:val="16"/>
                    </w:rPr>
                  </w:pPr>
                  <w:r w:rsidRPr="00874FFD">
                    <w:rPr>
                      <w:rFonts w:ascii="Arial" w:hAnsi="Arial" w:cs="Arial"/>
                      <w:sz w:val="16"/>
                      <w:szCs w:val="16"/>
                    </w:rPr>
                    <w:t xml:space="preserve">Pojistné se promíjí za měsíce červen, červenec a srpen 2020. Promíjí se jen pojistné, které platí zaměstnavatel jako poplatník pojistného ve výši 24,8 % ze svého vyměřovacího základu. Výše </w:t>
                  </w:r>
                  <w:r w:rsidRPr="00874FFD">
                    <w:rPr>
                      <w:rFonts w:ascii="Arial" w:hAnsi="Arial" w:cs="Arial"/>
                      <w:sz w:val="16"/>
                      <w:szCs w:val="16"/>
                    </w:rPr>
                    <w:lastRenderedPageBreak/>
                    <w:t>pojistného odváděného za jeho zaměstnance se nemění.</w:t>
                  </w:r>
                </w:p>
                <w:p w14:paraId="23F190B4" w14:textId="77777777" w:rsidR="00BE7320" w:rsidRPr="00874FFD" w:rsidRDefault="00BE7320" w:rsidP="00BE7320">
                  <w:pPr>
                    <w:numPr>
                      <w:ilvl w:val="0"/>
                      <w:numId w:val="22"/>
                    </w:numPr>
                    <w:spacing w:before="100" w:beforeAutospacing="1" w:after="100" w:afterAutospacing="1"/>
                    <w:rPr>
                      <w:rFonts w:ascii="Arial" w:hAnsi="Arial" w:cs="Arial"/>
                      <w:sz w:val="16"/>
                      <w:szCs w:val="16"/>
                    </w:rPr>
                  </w:pPr>
                  <w:r w:rsidRPr="00874FFD">
                    <w:rPr>
                      <w:rFonts w:ascii="Arial" w:hAnsi="Arial" w:cs="Arial"/>
                      <w:sz w:val="16"/>
                      <w:szCs w:val="16"/>
                    </w:rPr>
                    <w:t>Snížit pojistné si může zaměstnavatel, který nezaměstnává v posledním dnu měsíce více než 50 zaměstnanců pracovním poměru účastných nemocenského pojištění. Do počtu 50 zaměstnanců se zahrnují i zaměstnanci v pracovním poměru, jimž zaměstnání trvá, ale nepracují, například z důvodu mateřské nebo rodičovské dovolené, pracovního volna bez náhrady mzdy (neplacené dovolené) a jiných překážek v práci, a i zaměstnanci, jimž byla dána výpověď.</w:t>
                  </w:r>
                </w:p>
                <w:p w14:paraId="054917D8" w14:textId="77777777" w:rsidR="00BE7320" w:rsidRPr="00874FFD" w:rsidRDefault="00BE7320" w:rsidP="00BE7320">
                  <w:pPr>
                    <w:numPr>
                      <w:ilvl w:val="0"/>
                      <w:numId w:val="22"/>
                    </w:numPr>
                    <w:spacing w:before="100" w:beforeAutospacing="1" w:after="100" w:afterAutospacing="1"/>
                    <w:rPr>
                      <w:rFonts w:ascii="Arial" w:hAnsi="Arial" w:cs="Arial"/>
                      <w:sz w:val="16"/>
                      <w:szCs w:val="16"/>
                    </w:rPr>
                  </w:pPr>
                  <w:r w:rsidRPr="00874FFD">
                    <w:rPr>
                      <w:rFonts w:ascii="Arial" w:hAnsi="Arial" w:cs="Arial"/>
                      <w:sz w:val="16"/>
                      <w:szCs w:val="16"/>
                    </w:rPr>
                    <w:t>Počet zaměstnanců v pracovním poměru, zjištěný ke konci každého z těchto 3 měsíců, se v porovnání se stavem takových zaměstnanců k 31. 3. 2020 nesnížil o více než 10 %</w:t>
                  </w:r>
                </w:p>
                <w:p w14:paraId="602473C3" w14:textId="77777777" w:rsidR="00BE7320" w:rsidRPr="00874FFD" w:rsidRDefault="00BE7320" w:rsidP="00BE7320">
                  <w:pPr>
                    <w:numPr>
                      <w:ilvl w:val="0"/>
                      <w:numId w:val="22"/>
                    </w:numPr>
                    <w:spacing w:before="100" w:beforeAutospacing="1" w:after="100" w:afterAutospacing="1"/>
                    <w:rPr>
                      <w:rFonts w:ascii="Arial" w:hAnsi="Arial" w:cs="Arial"/>
                      <w:sz w:val="16"/>
                      <w:szCs w:val="16"/>
                    </w:rPr>
                  </w:pPr>
                  <w:r w:rsidRPr="00874FFD">
                    <w:rPr>
                      <w:rFonts w:ascii="Arial" w:hAnsi="Arial" w:cs="Arial"/>
                      <w:sz w:val="16"/>
                      <w:szCs w:val="16"/>
                    </w:rPr>
                    <w:t xml:space="preserve">Úhrn vyměřovacích základů zaměstnanců v pracovním poměru za jednotlivý měsíc (z výše tří uvedených) se v porovnání s úhrnem vyměřovacích základů takových zaměstnanců v březnu 2020 nesnížil o více než 10 %. </w:t>
                  </w:r>
                </w:p>
                <w:p w14:paraId="7179E5D1" w14:textId="77777777" w:rsidR="00BE7320" w:rsidRPr="00874FFD" w:rsidRDefault="00BE7320" w:rsidP="00BE7320">
                  <w:pPr>
                    <w:numPr>
                      <w:ilvl w:val="0"/>
                      <w:numId w:val="22"/>
                    </w:numPr>
                    <w:spacing w:before="100" w:beforeAutospacing="1" w:after="100" w:afterAutospacing="1"/>
                    <w:jc w:val="both"/>
                    <w:rPr>
                      <w:rFonts w:ascii="Arial" w:hAnsi="Arial" w:cs="Arial"/>
                      <w:sz w:val="16"/>
                      <w:szCs w:val="16"/>
                    </w:rPr>
                  </w:pPr>
                  <w:r w:rsidRPr="00874FFD">
                    <w:rPr>
                      <w:rFonts w:ascii="Arial" w:hAnsi="Arial" w:cs="Arial"/>
                      <w:sz w:val="16"/>
                      <w:szCs w:val="16"/>
                    </w:rPr>
                    <w:t>Zaměstnavatel odvedl pojistné, které platí jeho zaměstnanci ve výši 6,5 % ze svých vyměřovacích základů, za každý z těchto 3 měsíců ve lhůtě splatnosti (do 20. dne následujícího měsíce) a ve výši uvedené na přehledu za příslušný měsíc.</w:t>
                  </w:r>
                </w:p>
                <w:p w14:paraId="7B96EEC6" w14:textId="304A5B22" w:rsidR="00BE7320" w:rsidRPr="00216CF3" w:rsidRDefault="00BE7320" w:rsidP="00BE7320">
                  <w:pPr>
                    <w:numPr>
                      <w:ilvl w:val="0"/>
                      <w:numId w:val="22"/>
                    </w:numPr>
                    <w:spacing w:before="100" w:beforeAutospacing="1" w:after="100" w:afterAutospacing="1"/>
                    <w:jc w:val="both"/>
                    <w:rPr>
                      <w:rFonts w:ascii="Arial" w:hAnsi="Arial" w:cs="Arial"/>
                      <w:sz w:val="16"/>
                      <w:szCs w:val="16"/>
                    </w:rPr>
                  </w:pPr>
                  <w:r w:rsidRPr="00874FFD">
                    <w:rPr>
                      <w:rFonts w:ascii="Arial" w:hAnsi="Arial" w:cs="Arial"/>
                      <w:sz w:val="16"/>
                      <w:szCs w:val="16"/>
                    </w:rPr>
                    <w:t>V kalendářním měsíci, za který zaměstnavatel uplatňuje prominutí pojistného, nečerpal prostředky na částečnou úhradu mzdových nákladů z tzv. programu Antivirus, jehož platnost byla prodloužena do konce srpna.</w:t>
                  </w:r>
                </w:p>
              </w:tc>
            </w:tr>
          </w:tbl>
          <w:p w14:paraId="6C56FD9C" w14:textId="410B00F5" w:rsidR="00BE7320" w:rsidRPr="006C33F4" w:rsidRDefault="00BE7320" w:rsidP="00BE7320">
            <w:pPr>
              <w:spacing w:before="120" w:after="120"/>
              <w:rPr>
                <w:rFonts w:ascii="Arial" w:hAnsi="Arial" w:cs="Arial"/>
                <w:sz w:val="20"/>
                <w:szCs w:val="20"/>
              </w:rPr>
            </w:pPr>
          </w:p>
        </w:tc>
        <w:tc>
          <w:tcPr>
            <w:tcW w:w="3630" w:type="dxa"/>
            <w:shd w:val="clear" w:color="auto" w:fill="auto"/>
          </w:tcPr>
          <w:p w14:paraId="59EF3179" w14:textId="77777777" w:rsidR="00BE7320" w:rsidRPr="00874FFD" w:rsidRDefault="00BE7320" w:rsidP="00BE7320">
            <w:pPr>
              <w:spacing w:before="120" w:after="120"/>
              <w:rPr>
                <w:rFonts w:ascii="Arial" w:hAnsi="Arial" w:cs="Arial"/>
                <w:sz w:val="20"/>
                <w:szCs w:val="20"/>
              </w:rPr>
            </w:pPr>
            <w:r w:rsidRPr="00874FFD">
              <w:rPr>
                <w:rFonts w:ascii="Arial" w:hAnsi="Arial" w:cs="Arial"/>
                <w:sz w:val="20"/>
                <w:szCs w:val="20"/>
              </w:rPr>
              <w:lastRenderedPageBreak/>
              <w:t>Více informací na stránkách Ministerstva práce a sociálních věcí:</w:t>
            </w:r>
          </w:p>
          <w:p w14:paraId="4849E3B2" w14:textId="77777777" w:rsidR="00BE7320" w:rsidRPr="00874FFD" w:rsidRDefault="003C4DC1" w:rsidP="00BE7320">
            <w:pPr>
              <w:spacing w:before="120" w:after="120"/>
              <w:rPr>
                <w:rFonts w:ascii="Arial" w:hAnsi="Arial" w:cs="Arial"/>
                <w:sz w:val="20"/>
                <w:szCs w:val="20"/>
              </w:rPr>
            </w:pPr>
            <w:hyperlink r:id="rId23" w:history="1">
              <w:r w:rsidR="00BE7320" w:rsidRPr="00874FFD">
                <w:rPr>
                  <w:rStyle w:val="Hypertextovodkaz"/>
                  <w:rFonts w:ascii="Arial" w:hAnsi="Arial" w:cs="Arial"/>
                  <w:sz w:val="20"/>
                  <w:szCs w:val="20"/>
                </w:rPr>
                <w:t>https://www.mpsv.cz/antivirus</w:t>
              </w:r>
            </w:hyperlink>
          </w:p>
          <w:p w14:paraId="604C4DD8" w14:textId="53CC4E8A" w:rsidR="00BE7320" w:rsidRPr="00565B06" w:rsidRDefault="00BE7320" w:rsidP="00BE7320">
            <w:pPr>
              <w:spacing w:before="120" w:after="120"/>
              <w:rPr>
                <w:rFonts w:ascii="Arial" w:hAnsi="Arial" w:cs="Arial"/>
                <w:sz w:val="20"/>
                <w:szCs w:val="20"/>
              </w:rPr>
            </w:pPr>
          </w:p>
        </w:tc>
      </w:tr>
      <w:tr w:rsidR="00BE7320" w:rsidRPr="00565B06" w14:paraId="4B101D53" w14:textId="77777777" w:rsidTr="007244AC">
        <w:trPr>
          <w:trHeight w:val="578"/>
        </w:trPr>
        <w:tc>
          <w:tcPr>
            <w:tcW w:w="1917" w:type="dxa"/>
            <w:shd w:val="clear" w:color="auto" w:fill="auto"/>
          </w:tcPr>
          <w:p w14:paraId="7305D68E" w14:textId="77777777" w:rsidR="00BE7320" w:rsidRDefault="00BE7320" w:rsidP="00BE7320">
            <w:pPr>
              <w:spacing w:before="120" w:after="120"/>
              <w:rPr>
                <w:rFonts w:ascii="Arial" w:hAnsi="Arial" w:cs="Arial"/>
                <w:b/>
                <w:sz w:val="20"/>
                <w:szCs w:val="20"/>
              </w:rPr>
            </w:pPr>
            <w:r w:rsidRPr="00DA20CB">
              <w:rPr>
                <w:rFonts w:ascii="Arial" w:hAnsi="Arial" w:cs="Arial"/>
                <w:b/>
                <w:sz w:val="20"/>
                <w:szCs w:val="20"/>
              </w:rPr>
              <w:lastRenderedPageBreak/>
              <w:t>Odložení splátek nájmu nebo podnájmu za prostory sloužící podnikání, zákaz výpovědi</w:t>
            </w:r>
          </w:p>
          <w:p w14:paraId="78170EAE" w14:textId="77777777" w:rsidR="00BE7320" w:rsidRPr="00565B06" w:rsidRDefault="00BE7320" w:rsidP="00BE7320">
            <w:pPr>
              <w:spacing w:before="120" w:after="120"/>
              <w:rPr>
                <w:rFonts w:ascii="Arial" w:hAnsi="Arial" w:cs="Arial"/>
                <w:b/>
                <w:sz w:val="20"/>
                <w:szCs w:val="20"/>
              </w:rPr>
            </w:pPr>
          </w:p>
        </w:tc>
        <w:tc>
          <w:tcPr>
            <w:tcW w:w="9757" w:type="dxa"/>
            <w:shd w:val="clear" w:color="auto" w:fill="auto"/>
          </w:tcPr>
          <w:p w14:paraId="188A615E" w14:textId="77777777" w:rsidR="00BE7320" w:rsidRDefault="00BE7320" w:rsidP="00BE7320">
            <w:pPr>
              <w:pStyle w:val="Odstavecseseznamem"/>
              <w:numPr>
                <w:ilvl w:val="0"/>
                <w:numId w:val="19"/>
              </w:numPr>
              <w:spacing w:before="120" w:after="120" w:line="240" w:lineRule="auto"/>
              <w:rPr>
                <w:rFonts w:ascii="Arial" w:hAnsi="Arial" w:cs="Arial"/>
                <w:sz w:val="20"/>
                <w:szCs w:val="20"/>
              </w:rPr>
            </w:pPr>
            <w:r>
              <w:rPr>
                <w:rFonts w:ascii="Arial" w:hAnsi="Arial" w:cs="Arial"/>
                <w:sz w:val="20"/>
                <w:szCs w:val="20"/>
              </w:rPr>
              <w:t>p</w:t>
            </w:r>
            <w:r w:rsidRPr="00F03004">
              <w:rPr>
                <w:rFonts w:ascii="Arial" w:hAnsi="Arial" w:cs="Arial"/>
                <w:sz w:val="20"/>
                <w:szCs w:val="20"/>
              </w:rPr>
              <w:t>ronajímatel nemůže v ochranné době</w:t>
            </w:r>
            <w:r>
              <w:rPr>
                <w:rFonts w:ascii="Arial" w:hAnsi="Arial" w:cs="Arial"/>
                <w:sz w:val="20"/>
                <w:szCs w:val="20"/>
              </w:rPr>
              <w:t xml:space="preserve"> (od 27. 4. do 31. 12. 2020)</w:t>
            </w:r>
            <w:r w:rsidRPr="00F03004">
              <w:rPr>
                <w:rFonts w:ascii="Arial" w:hAnsi="Arial" w:cs="Arial"/>
                <w:sz w:val="20"/>
                <w:szCs w:val="20"/>
              </w:rPr>
              <w:t xml:space="preserve"> nájem jednostranně ukončit pouze z důvodu, že je nájemce v prodlení s placením nájemného spojeným s užíváním prostoru sloužícího k podnikání, pokud prodlení nastalo</w:t>
            </w:r>
            <w:r>
              <w:rPr>
                <w:rFonts w:ascii="Arial" w:hAnsi="Arial" w:cs="Arial"/>
                <w:sz w:val="20"/>
                <w:szCs w:val="20"/>
              </w:rPr>
              <w:t xml:space="preserve"> </w:t>
            </w:r>
            <w:r w:rsidRPr="00F03004">
              <w:rPr>
                <w:rFonts w:ascii="Arial" w:hAnsi="Arial" w:cs="Arial"/>
                <w:sz w:val="20"/>
                <w:szCs w:val="20"/>
              </w:rPr>
              <w:t>v rozhodné době</w:t>
            </w:r>
            <w:r>
              <w:rPr>
                <w:rFonts w:ascii="Arial" w:hAnsi="Arial" w:cs="Arial"/>
                <w:sz w:val="20"/>
                <w:szCs w:val="20"/>
              </w:rPr>
              <w:t xml:space="preserve"> (od 12. 3. do 30. 6. 2020) </w:t>
            </w:r>
            <w:r w:rsidRPr="00F03004">
              <w:rPr>
                <w:rFonts w:ascii="Arial" w:hAnsi="Arial" w:cs="Arial"/>
                <w:sz w:val="20"/>
                <w:szCs w:val="20"/>
              </w:rPr>
              <w:t>a</w:t>
            </w:r>
            <w:r>
              <w:rPr>
                <w:rFonts w:ascii="Arial" w:hAnsi="Arial" w:cs="Arial"/>
                <w:sz w:val="20"/>
                <w:szCs w:val="20"/>
              </w:rPr>
              <w:t xml:space="preserve"> </w:t>
            </w:r>
            <w:r w:rsidRPr="00F03004">
              <w:rPr>
                <w:rFonts w:ascii="Arial" w:hAnsi="Arial" w:cs="Arial"/>
                <w:sz w:val="20"/>
                <w:szCs w:val="20"/>
              </w:rPr>
              <w:t>v důsledku omezení plynoucího z mimořádného opatření při epidemii, které mu znemožňovalo nebo podstatně ztěžovalo provozování podnikatelské činnosti.</w:t>
            </w:r>
          </w:p>
          <w:p w14:paraId="279B2658" w14:textId="0FC611DE" w:rsidR="00BE7320" w:rsidRPr="00216CF3" w:rsidRDefault="00BE7320" w:rsidP="00BE7320">
            <w:pPr>
              <w:pStyle w:val="Odstavecseseznamem"/>
              <w:numPr>
                <w:ilvl w:val="0"/>
                <w:numId w:val="19"/>
              </w:numPr>
              <w:spacing w:before="120" w:after="120" w:line="240" w:lineRule="auto"/>
              <w:rPr>
                <w:rFonts w:ascii="Arial" w:hAnsi="Arial" w:cs="Arial"/>
                <w:sz w:val="20"/>
                <w:szCs w:val="20"/>
              </w:rPr>
            </w:pPr>
            <w:r w:rsidRPr="00216CF3">
              <w:rPr>
                <w:rFonts w:ascii="Arial" w:hAnsi="Arial" w:cs="Arial"/>
                <w:sz w:val="20"/>
                <w:szCs w:val="20"/>
              </w:rPr>
              <w:t>nájemce je povinen uhradit všechny pohledávky, které se staly splatnými v rozhodné době a které nájemce řádně neuhradil, do konce ochranné doby. Neuhradí-li nájemce v ochranné době všechny dluhy na nájemném, které se staly splatnými v rozhodné době, má pronajímatel právo vypovědět nájem; výpovědní doba činí 5 dní.</w:t>
            </w:r>
          </w:p>
        </w:tc>
        <w:tc>
          <w:tcPr>
            <w:tcW w:w="3630" w:type="dxa"/>
            <w:shd w:val="clear" w:color="auto" w:fill="auto"/>
          </w:tcPr>
          <w:p w14:paraId="061ABEA3" w14:textId="414E5876" w:rsidR="00BE7320" w:rsidRDefault="00BE7320" w:rsidP="00BE7320">
            <w:pPr>
              <w:spacing w:before="120" w:after="120"/>
            </w:pPr>
            <w:r>
              <w:rPr>
                <w:rFonts w:ascii="Arial" w:hAnsi="Arial" w:cs="Arial"/>
                <w:sz w:val="20"/>
                <w:szCs w:val="20"/>
              </w:rPr>
              <w:t xml:space="preserve">Zákon č. 210/2020 Sb. </w:t>
            </w:r>
            <w:r w:rsidRPr="00F03004">
              <w:rPr>
                <w:rFonts w:ascii="Arial" w:hAnsi="Arial" w:cs="Arial"/>
                <w:sz w:val="20"/>
                <w:szCs w:val="20"/>
              </w:rPr>
              <w:t>o některých opatřeních ke zmírnění dopadů epidemie koronaviru SARS CoV-2 na nájemce prostor sloužících podnikání</w:t>
            </w:r>
          </w:p>
        </w:tc>
      </w:tr>
      <w:tr w:rsidR="00BE7320" w:rsidRPr="00565B06" w14:paraId="0FF7C68B" w14:textId="77777777" w:rsidTr="00F91C68">
        <w:trPr>
          <w:trHeight w:val="3241"/>
        </w:trPr>
        <w:tc>
          <w:tcPr>
            <w:tcW w:w="1917" w:type="dxa"/>
            <w:shd w:val="clear" w:color="auto" w:fill="auto"/>
          </w:tcPr>
          <w:p w14:paraId="70D93D82" w14:textId="77777777" w:rsidR="00BE7320" w:rsidRPr="009A13B3" w:rsidRDefault="00BE7320" w:rsidP="00BE7320">
            <w:pPr>
              <w:spacing w:before="120" w:after="120"/>
              <w:rPr>
                <w:rFonts w:ascii="Arial" w:hAnsi="Arial" w:cs="Arial"/>
                <w:b/>
                <w:sz w:val="20"/>
                <w:szCs w:val="20"/>
              </w:rPr>
            </w:pPr>
            <w:r w:rsidRPr="009A13B3">
              <w:rPr>
                <w:rFonts w:ascii="Arial" w:hAnsi="Arial" w:cs="Arial"/>
                <w:b/>
                <w:sz w:val="20"/>
                <w:szCs w:val="20"/>
              </w:rPr>
              <w:lastRenderedPageBreak/>
              <w:t>Odložení splácení úvěrů</w:t>
            </w:r>
          </w:p>
          <w:p w14:paraId="216CC137" w14:textId="0A9B1D1C" w:rsidR="00BE7320" w:rsidRPr="00565B06" w:rsidRDefault="00BE7320" w:rsidP="00BE7320">
            <w:pPr>
              <w:spacing w:before="120" w:after="120"/>
              <w:rPr>
                <w:rFonts w:ascii="Arial" w:hAnsi="Arial" w:cs="Arial"/>
                <w:b/>
                <w:sz w:val="20"/>
                <w:szCs w:val="20"/>
              </w:rPr>
            </w:pPr>
          </w:p>
        </w:tc>
        <w:tc>
          <w:tcPr>
            <w:tcW w:w="9757" w:type="dxa"/>
            <w:shd w:val="clear" w:color="auto" w:fill="auto"/>
          </w:tcPr>
          <w:p w14:paraId="7FC60936" w14:textId="77777777" w:rsidR="00BE7320" w:rsidRPr="009A13B3" w:rsidRDefault="00BE7320" w:rsidP="00BE7320">
            <w:pPr>
              <w:pStyle w:val="Odstavecseseznamem"/>
              <w:numPr>
                <w:ilvl w:val="0"/>
                <w:numId w:val="17"/>
              </w:numPr>
              <w:spacing w:before="120" w:after="120"/>
              <w:rPr>
                <w:rFonts w:ascii="Arial" w:hAnsi="Arial" w:cs="Arial"/>
                <w:sz w:val="20"/>
                <w:szCs w:val="20"/>
              </w:rPr>
            </w:pPr>
            <w:r w:rsidRPr="009A13B3">
              <w:rPr>
                <w:rFonts w:ascii="Arial" w:hAnsi="Arial" w:cs="Arial"/>
                <w:sz w:val="20"/>
                <w:szCs w:val="20"/>
              </w:rPr>
              <w:t>je umožněno dlužníkům požádat o odklad splácení úvěrů, pokud ho sjednali a čerpali před 26. 3. 2020</w:t>
            </w:r>
          </w:p>
          <w:p w14:paraId="6B5C59F8" w14:textId="77777777" w:rsidR="00BE7320" w:rsidRPr="009A13B3" w:rsidRDefault="00BE7320" w:rsidP="00BE7320">
            <w:pPr>
              <w:pStyle w:val="Odstavecseseznamem"/>
              <w:numPr>
                <w:ilvl w:val="0"/>
                <w:numId w:val="17"/>
              </w:numPr>
              <w:spacing w:before="120" w:after="120"/>
              <w:rPr>
                <w:rFonts w:ascii="Arial" w:hAnsi="Arial" w:cs="Arial"/>
                <w:sz w:val="20"/>
                <w:szCs w:val="20"/>
              </w:rPr>
            </w:pPr>
            <w:r w:rsidRPr="009A13B3">
              <w:rPr>
                <w:rFonts w:ascii="Arial" w:hAnsi="Arial" w:cs="Arial"/>
                <w:sz w:val="20"/>
                <w:szCs w:val="20"/>
              </w:rPr>
              <w:t>vztahuje se na úvěr zajištěný nemovitostí; poskytnutý stavební spořitelnou; určený k nabytí nemovitosti, výstavbě nemovitosti, úhradě převodu družstevního podílu v družstvu, nabytí účasti na právnické osobě k získání práva užívání bytu/domu, změně stavby nebo jejímu připojení k veřejným sítím, úhradě nákladů spojených se získáním úvěru k výše uvedeným účelům, splacení úvěru poskytnutého k výše uvedeným účelům</w:t>
            </w:r>
          </w:p>
          <w:p w14:paraId="50F47AF3" w14:textId="77777777" w:rsidR="00BE7320" w:rsidRPr="009A13B3" w:rsidRDefault="00BE7320" w:rsidP="00BE7320">
            <w:pPr>
              <w:pStyle w:val="Odstavecseseznamem"/>
              <w:numPr>
                <w:ilvl w:val="0"/>
                <w:numId w:val="17"/>
              </w:numPr>
              <w:spacing w:before="120" w:after="120"/>
              <w:rPr>
                <w:rFonts w:ascii="Arial" w:hAnsi="Arial" w:cs="Arial"/>
                <w:sz w:val="20"/>
                <w:szCs w:val="20"/>
              </w:rPr>
            </w:pPr>
            <w:r w:rsidRPr="009A13B3">
              <w:rPr>
                <w:rFonts w:ascii="Arial" w:hAnsi="Arial" w:cs="Arial"/>
                <w:sz w:val="20"/>
                <w:szCs w:val="20"/>
              </w:rPr>
              <w:t>je stanovena ochranná doba, která trvá od prvního dne prvního kalendářního měsíce následujícího po dni, v němž úvěrujícímu došlo oznámení úvěrovaného, že má v úmyslu využít ochrannou dobu:</w:t>
            </w:r>
          </w:p>
          <w:p w14:paraId="4E1D9FDB" w14:textId="77777777" w:rsidR="00BE7320" w:rsidRPr="009A13B3" w:rsidRDefault="00BE7320" w:rsidP="00BE7320">
            <w:pPr>
              <w:pStyle w:val="Odstavecseseznamem"/>
              <w:numPr>
                <w:ilvl w:val="1"/>
                <w:numId w:val="17"/>
              </w:numPr>
              <w:spacing w:before="120" w:after="120"/>
              <w:rPr>
                <w:rFonts w:ascii="Arial" w:hAnsi="Arial" w:cs="Arial"/>
                <w:sz w:val="20"/>
                <w:szCs w:val="20"/>
              </w:rPr>
            </w:pPr>
            <w:r w:rsidRPr="009A13B3">
              <w:rPr>
                <w:rFonts w:ascii="Arial" w:hAnsi="Arial" w:cs="Arial"/>
                <w:sz w:val="20"/>
                <w:szCs w:val="20"/>
              </w:rPr>
              <w:t>do 31. 10. 2020 nebo</w:t>
            </w:r>
          </w:p>
          <w:p w14:paraId="643D18DF" w14:textId="0E02E435" w:rsidR="00BE7320" w:rsidRPr="00070AE7" w:rsidRDefault="00BE7320" w:rsidP="00BE7320">
            <w:pPr>
              <w:pStyle w:val="Odstavecseseznamem"/>
              <w:numPr>
                <w:ilvl w:val="1"/>
                <w:numId w:val="17"/>
              </w:numPr>
              <w:spacing w:before="120" w:after="120"/>
              <w:rPr>
                <w:rFonts w:ascii="Arial" w:hAnsi="Arial" w:cs="Arial"/>
                <w:sz w:val="20"/>
                <w:szCs w:val="20"/>
              </w:rPr>
            </w:pPr>
            <w:r w:rsidRPr="008F26D6">
              <w:rPr>
                <w:rFonts w:ascii="Arial" w:hAnsi="Arial" w:cs="Arial"/>
                <w:sz w:val="20"/>
                <w:szCs w:val="20"/>
              </w:rPr>
              <w:t xml:space="preserve">do 31. </w:t>
            </w:r>
            <w:r w:rsidRPr="009A13B3">
              <w:rPr>
                <w:rFonts w:ascii="Arial" w:hAnsi="Arial" w:cs="Arial"/>
                <w:sz w:val="20"/>
                <w:szCs w:val="20"/>
              </w:rPr>
              <w:t>7.</w:t>
            </w:r>
            <w:r w:rsidRPr="008F26D6">
              <w:rPr>
                <w:rFonts w:ascii="Arial" w:hAnsi="Arial" w:cs="Arial"/>
                <w:sz w:val="20"/>
                <w:szCs w:val="20"/>
              </w:rPr>
              <w:t xml:space="preserve"> 2020, jestliže úvěrovaný v oznámení uvede, že má v úmyslu využít takto zkrácenou ochrannou dobu.</w:t>
            </w:r>
          </w:p>
        </w:tc>
        <w:tc>
          <w:tcPr>
            <w:tcW w:w="3630" w:type="dxa"/>
            <w:shd w:val="clear" w:color="auto" w:fill="auto"/>
          </w:tcPr>
          <w:p w14:paraId="19075638" w14:textId="77777777" w:rsidR="00BE7320" w:rsidRPr="007244AC" w:rsidRDefault="00BE7320" w:rsidP="00BE7320">
            <w:pPr>
              <w:spacing w:before="120" w:after="120"/>
              <w:rPr>
                <w:rStyle w:val="Hypertextovodkaz"/>
                <w:rFonts w:ascii="Arial" w:hAnsi="Arial" w:cs="Arial"/>
                <w:color w:val="000000" w:themeColor="text1"/>
                <w:sz w:val="20"/>
                <w:szCs w:val="20"/>
                <w:u w:val="none"/>
              </w:rPr>
            </w:pPr>
            <w:r w:rsidRPr="007244AC">
              <w:rPr>
                <w:rFonts w:ascii="Arial" w:hAnsi="Arial" w:cs="Arial"/>
                <w:sz w:val="20"/>
                <w:szCs w:val="20"/>
              </w:rPr>
              <w:t>Zákon č. 177/2020 Sb. o některých opatřeních v oblasti splácení úvěrů v souvislosti s pandemií COVID-19</w:t>
            </w:r>
          </w:p>
          <w:p w14:paraId="16EFFE34" w14:textId="76C0D684" w:rsidR="00BE7320" w:rsidRPr="00565B06" w:rsidRDefault="00BE7320" w:rsidP="00BE7320">
            <w:pPr>
              <w:spacing w:before="120" w:after="120"/>
              <w:rPr>
                <w:rFonts w:ascii="Arial" w:hAnsi="Arial" w:cs="Arial"/>
                <w:sz w:val="20"/>
                <w:szCs w:val="20"/>
              </w:rPr>
            </w:pPr>
          </w:p>
        </w:tc>
      </w:tr>
      <w:tr w:rsidR="00BE7320" w:rsidRPr="00565B06" w14:paraId="5B281839" w14:textId="77777777" w:rsidTr="007244AC">
        <w:trPr>
          <w:trHeight w:val="578"/>
        </w:trPr>
        <w:tc>
          <w:tcPr>
            <w:tcW w:w="1917" w:type="dxa"/>
            <w:shd w:val="clear" w:color="auto" w:fill="auto"/>
          </w:tcPr>
          <w:p w14:paraId="17014E84" w14:textId="77777777" w:rsidR="00BE7320" w:rsidRDefault="00BE7320" w:rsidP="00BE7320">
            <w:pPr>
              <w:spacing w:before="120" w:after="120"/>
              <w:rPr>
                <w:rFonts w:ascii="Arial" w:hAnsi="Arial" w:cs="Arial"/>
                <w:b/>
                <w:sz w:val="20"/>
                <w:szCs w:val="20"/>
              </w:rPr>
            </w:pPr>
            <w:r>
              <w:rPr>
                <w:rFonts w:ascii="Arial" w:hAnsi="Arial" w:cs="Arial"/>
                <w:b/>
                <w:sz w:val="20"/>
                <w:szCs w:val="20"/>
              </w:rPr>
              <w:t>Odklad daně z nemovitých věcí</w:t>
            </w:r>
          </w:p>
          <w:p w14:paraId="157B26C0" w14:textId="38C87A69" w:rsidR="00BE7320" w:rsidRPr="00DA20CB" w:rsidRDefault="00BE7320" w:rsidP="00BE7320">
            <w:pPr>
              <w:spacing w:before="120" w:after="120"/>
              <w:rPr>
                <w:rFonts w:ascii="Arial" w:hAnsi="Arial" w:cs="Arial"/>
                <w:b/>
                <w:sz w:val="20"/>
                <w:szCs w:val="20"/>
              </w:rPr>
            </w:pPr>
          </w:p>
        </w:tc>
        <w:tc>
          <w:tcPr>
            <w:tcW w:w="9757" w:type="dxa"/>
            <w:shd w:val="clear" w:color="auto" w:fill="auto"/>
          </w:tcPr>
          <w:p w14:paraId="5F396B3A" w14:textId="77777777" w:rsidR="00BE7320" w:rsidRDefault="00BE7320" w:rsidP="00BE7320">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 xml:space="preserve">Daň nebo splátku daně, která nepřevýší částku 5 000 korun, postačí uhradit bez sankce do 31. července 2020. Ti, kteří platí více než 5000 korun, a dostali se kvůli opatřením vlády do finančních potíží, mohou využít žádosti o „posečkání daně“ podle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 </w:t>
            </w:r>
          </w:p>
          <w:p w14:paraId="308A43EE" w14:textId="38D38AE2" w:rsidR="00BE7320" w:rsidRDefault="00BE7320" w:rsidP="00BE7320">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Do 31. července 2020 lze podat bez správního poplatku individuální žádost o prominutí případného úroku nebo úroku z posečkané částky.</w:t>
            </w:r>
          </w:p>
        </w:tc>
        <w:tc>
          <w:tcPr>
            <w:tcW w:w="3630" w:type="dxa"/>
            <w:shd w:val="clear" w:color="auto" w:fill="auto"/>
          </w:tcPr>
          <w:p w14:paraId="435CD36F" w14:textId="14667963" w:rsidR="00BE7320" w:rsidRPr="007244AC" w:rsidRDefault="00BE7320" w:rsidP="00BE7320">
            <w:pPr>
              <w:spacing w:before="120" w:after="120"/>
              <w:rPr>
                <w:rFonts w:ascii="Arial" w:hAnsi="Arial" w:cs="Arial"/>
                <w:sz w:val="20"/>
                <w:szCs w:val="20"/>
              </w:rPr>
            </w:pPr>
            <w:r>
              <w:rPr>
                <w:rFonts w:ascii="Arial" w:hAnsi="Arial" w:cs="Arial"/>
                <w:sz w:val="20"/>
                <w:szCs w:val="20"/>
              </w:rPr>
              <w:t>Více informací na</w:t>
            </w:r>
            <w:r w:rsidRPr="007244AC">
              <w:rPr>
                <w:rFonts w:ascii="Arial" w:hAnsi="Arial" w:cs="Arial"/>
                <w:sz w:val="20"/>
                <w:szCs w:val="20"/>
              </w:rPr>
              <w:t xml:space="preserve">: </w:t>
            </w:r>
            <w:hyperlink r:id="rId24" w:history="1">
              <w:r w:rsidRPr="007244AC">
                <w:rPr>
                  <w:rStyle w:val="Hypertextovodkaz"/>
                  <w:rFonts w:ascii="Arial" w:hAnsi="Arial" w:cs="Arial"/>
                  <w:sz w:val="20"/>
                  <w:szCs w:val="20"/>
                </w:rPr>
                <w:t>https://www.financnisprava.cz/cs/dane/dane/dan-z-nemovitych-veci/informace-stanoviska-a-sdeleni/2020/informace_k_placeni_dane_z_nemovitych_veci_na_rok_2020-10640</w:t>
              </w:r>
            </w:hyperlink>
          </w:p>
        </w:tc>
      </w:tr>
      <w:tr w:rsidR="00BE7320" w:rsidRPr="00565B06" w14:paraId="46FB7C3E" w14:textId="77777777" w:rsidTr="007244AC">
        <w:trPr>
          <w:trHeight w:val="578"/>
        </w:trPr>
        <w:tc>
          <w:tcPr>
            <w:tcW w:w="1917" w:type="dxa"/>
            <w:shd w:val="clear" w:color="auto" w:fill="auto"/>
          </w:tcPr>
          <w:p w14:paraId="17AC6C6D" w14:textId="77777777" w:rsidR="00BE7320" w:rsidRPr="00216CF3" w:rsidRDefault="00BE7320" w:rsidP="00BE7320">
            <w:pPr>
              <w:spacing w:before="120" w:after="120"/>
              <w:rPr>
                <w:rFonts w:ascii="Arial" w:hAnsi="Arial" w:cs="Arial"/>
                <w:b/>
                <w:sz w:val="20"/>
                <w:szCs w:val="20"/>
              </w:rPr>
            </w:pPr>
            <w:r w:rsidRPr="00216CF3">
              <w:rPr>
                <w:rFonts w:ascii="Arial" w:hAnsi="Arial" w:cs="Arial"/>
                <w:b/>
                <w:sz w:val="20"/>
                <w:szCs w:val="20"/>
              </w:rPr>
              <w:t>Zrušení daně z nabytí nemovitých věcí</w:t>
            </w:r>
          </w:p>
          <w:p w14:paraId="789D0E49" w14:textId="0CB1F625" w:rsidR="00BE7320" w:rsidRPr="00216CF3" w:rsidRDefault="00BE7320" w:rsidP="00BE7320">
            <w:pPr>
              <w:spacing w:before="120" w:after="120"/>
              <w:rPr>
                <w:rFonts w:ascii="Arial" w:hAnsi="Arial" w:cs="Arial"/>
                <w:b/>
                <w:sz w:val="20"/>
                <w:szCs w:val="20"/>
              </w:rPr>
            </w:pPr>
          </w:p>
        </w:tc>
        <w:tc>
          <w:tcPr>
            <w:tcW w:w="9757" w:type="dxa"/>
            <w:shd w:val="clear" w:color="auto" w:fill="auto"/>
          </w:tcPr>
          <w:p w14:paraId="3C39F989" w14:textId="0F9D8ADB" w:rsidR="00BE7320" w:rsidRPr="00216CF3" w:rsidRDefault="00BE7320" w:rsidP="00BE7320">
            <w:pPr>
              <w:pStyle w:val="Odstavecseseznamem"/>
              <w:numPr>
                <w:ilvl w:val="0"/>
                <w:numId w:val="19"/>
              </w:numPr>
              <w:spacing w:before="120" w:after="120"/>
              <w:rPr>
                <w:rFonts w:ascii="Arial" w:hAnsi="Arial" w:cs="Arial"/>
                <w:sz w:val="20"/>
                <w:szCs w:val="20"/>
              </w:rPr>
            </w:pPr>
            <w:r w:rsidRPr="00216CF3">
              <w:rPr>
                <w:rFonts w:ascii="Arial" w:hAnsi="Arial" w:cs="Arial"/>
                <w:sz w:val="20"/>
                <w:szCs w:val="20"/>
                <w:shd w:val="clear" w:color="auto" w:fill="FFFFFF"/>
              </w:rPr>
              <w:t>S účinností zákona o zrušení daně z nabytí nemovitých věcí došlo ke dni 26. září 2020 ke zrušení daně z nabytí nemovitých věcí, a to se zpětnou účinností pro případy, kdy byl vklad práva do katastru nemovitostí proveden v prosinci 2019 a později. Daň z nabytí nemovitých věcí se tedy již nebude vztahovat na ty případy, které budou předloženy s návrhem na vklad do katastru nemovitostí dne 26. září 2020 a později, a také na případy, u nichž lhůta pro podání daňového přiznání uplynula od 31. března 2020</w:t>
            </w:r>
          </w:p>
        </w:tc>
        <w:tc>
          <w:tcPr>
            <w:tcW w:w="3630" w:type="dxa"/>
            <w:shd w:val="clear" w:color="auto" w:fill="auto"/>
          </w:tcPr>
          <w:p w14:paraId="1726CFB8" w14:textId="77777777" w:rsidR="00BE7320" w:rsidRPr="00216CF3" w:rsidRDefault="00BE7320" w:rsidP="00BE7320">
            <w:pPr>
              <w:pStyle w:val="Odstavecseseznamem"/>
              <w:spacing w:before="120" w:after="120"/>
              <w:ind w:left="360"/>
              <w:rPr>
                <w:rFonts w:ascii="Arial" w:hAnsi="Arial" w:cs="Arial"/>
                <w:sz w:val="20"/>
                <w:szCs w:val="20"/>
              </w:rPr>
            </w:pPr>
          </w:p>
        </w:tc>
      </w:tr>
      <w:tr w:rsidR="00BE7320" w:rsidRPr="00565B06" w14:paraId="52105B04" w14:textId="77777777" w:rsidTr="007244AC">
        <w:trPr>
          <w:trHeight w:val="578"/>
        </w:trPr>
        <w:tc>
          <w:tcPr>
            <w:tcW w:w="1917" w:type="dxa"/>
            <w:shd w:val="clear" w:color="auto" w:fill="auto"/>
          </w:tcPr>
          <w:p w14:paraId="61AA1B06" w14:textId="77777777" w:rsidR="00BE7320" w:rsidRDefault="00BE7320" w:rsidP="00BE7320">
            <w:pPr>
              <w:spacing w:before="120" w:after="120"/>
              <w:rPr>
                <w:rFonts w:ascii="Arial" w:hAnsi="Arial" w:cs="Arial"/>
                <w:b/>
                <w:sz w:val="20"/>
                <w:szCs w:val="20"/>
              </w:rPr>
            </w:pPr>
            <w:r>
              <w:rPr>
                <w:rFonts w:ascii="Arial" w:hAnsi="Arial" w:cs="Arial"/>
                <w:b/>
                <w:sz w:val="20"/>
                <w:szCs w:val="20"/>
              </w:rPr>
              <w:t>Posečkání úhrady daně</w:t>
            </w:r>
          </w:p>
          <w:p w14:paraId="767653AF" w14:textId="617CFBD4" w:rsidR="00BE7320" w:rsidRDefault="00BE7320" w:rsidP="00BE7320">
            <w:pPr>
              <w:spacing w:before="120" w:after="120"/>
              <w:rPr>
                <w:rFonts w:ascii="Arial" w:hAnsi="Arial" w:cs="Arial"/>
                <w:b/>
                <w:sz w:val="20"/>
                <w:szCs w:val="20"/>
              </w:rPr>
            </w:pPr>
          </w:p>
        </w:tc>
        <w:tc>
          <w:tcPr>
            <w:tcW w:w="9757" w:type="dxa"/>
            <w:shd w:val="clear" w:color="auto" w:fill="auto"/>
          </w:tcPr>
          <w:p w14:paraId="2C898786" w14:textId="77777777" w:rsidR="00BE7320" w:rsidRDefault="00BE7320" w:rsidP="00BE7320">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3320DDCC" w14:textId="77777777" w:rsidR="00BE7320" w:rsidRPr="00947E0B" w:rsidRDefault="00BE7320" w:rsidP="00BE7320">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  smlouvy s obchodními partnery, doklady o povinných platbách souvisejících s provozem podnikání,</w:t>
            </w:r>
          </w:p>
          <w:p w14:paraId="0EE9A4D8" w14:textId="77777777" w:rsidR="00BE7320" w:rsidRPr="00947E0B" w:rsidRDefault="00BE7320" w:rsidP="00BE7320">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lastRenderedPageBreak/>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34659BC1" w14:textId="77777777" w:rsidR="00BE7320" w:rsidRPr="00947E0B" w:rsidRDefault="00BE7320" w:rsidP="00BE7320">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3915182D" w14:textId="77777777" w:rsidR="00BE7320" w:rsidRPr="00947E0B" w:rsidRDefault="00BE7320" w:rsidP="00BE7320">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794D40C0" w14:textId="77777777" w:rsidR="00BE7320" w:rsidRPr="00947E0B" w:rsidRDefault="00BE7320" w:rsidP="00BE7320">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347553BD" w14:textId="23B9EDC1" w:rsidR="00BE7320" w:rsidRPr="00947E0B" w:rsidRDefault="00BE7320" w:rsidP="00BE7320">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3630" w:type="dxa"/>
            <w:shd w:val="clear" w:color="auto" w:fill="auto"/>
          </w:tcPr>
          <w:p w14:paraId="141A5A8C" w14:textId="2EE2BD16" w:rsidR="00BE7320" w:rsidRPr="007244AC" w:rsidRDefault="00BE7320" w:rsidP="00BE7320">
            <w:pPr>
              <w:spacing w:before="120" w:after="120"/>
              <w:rPr>
                <w:rFonts w:ascii="Arial" w:hAnsi="Arial" w:cs="Arial"/>
                <w:sz w:val="20"/>
                <w:szCs w:val="20"/>
              </w:rPr>
            </w:pPr>
            <w:r w:rsidRPr="007244AC">
              <w:rPr>
                <w:rFonts w:ascii="Arial" w:hAnsi="Arial" w:cs="Arial"/>
                <w:sz w:val="20"/>
                <w:szCs w:val="20"/>
              </w:rPr>
              <w:lastRenderedPageBreak/>
              <w:t>Zákon č. 280/2009 Sb., daňový řád</w:t>
            </w:r>
          </w:p>
        </w:tc>
      </w:tr>
    </w:tbl>
    <w:p w14:paraId="559ECC64" w14:textId="16C6A3A1" w:rsidR="009D4A2E" w:rsidRPr="00565B06" w:rsidRDefault="009D4A2E" w:rsidP="00074C0D">
      <w:pPr>
        <w:spacing w:before="120" w:after="120"/>
        <w:rPr>
          <w:rFonts w:ascii="Arial" w:hAnsi="Arial" w:cs="Arial"/>
          <w:sz w:val="20"/>
          <w:szCs w:val="20"/>
        </w:rPr>
      </w:pPr>
    </w:p>
    <w:sectPr w:rsidR="009D4A2E" w:rsidRPr="00565B06" w:rsidSect="00565B06">
      <w:headerReference w:type="even" r:id="rId25"/>
      <w:headerReference w:type="default" r:id="rId26"/>
      <w:footerReference w:type="even" r:id="rId27"/>
      <w:footerReference w:type="default" r:id="rId28"/>
      <w:headerReference w:type="first" r:id="rId29"/>
      <w:footerReference w:type="first" r:id="rId3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2715E" w14:textId="77777777" w:rsidR="003F2119" w:rsidRDefault="003F2119" w:rsidP="00677FE0">
      <w:r>
        <w:separator/>
      </w:r>
    </w:p>
  </w:endnote>
  <w:endnote w:type="continuationSeparator" w:id="0">
    <w:p w14:paraId="7179944F" w14:textId="77777777" w:rsidR="003F2119" w:rsidRDefault="003F2119"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D69B" w14:textId="77777777" w:rsidR="00F8451E" w:rsidRDefault="00F845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395C" w14:textId="77777777" w:rsidR="00F8451E" w:rsidRDefault="00F8451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BD7B" w14:textId="77777777" w:rsidR="00F8451E" w:rsidRDefault="00F845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CF6C2" w14:textId="77777777" w:rsidR="003F2119" w:rsidRDefault="003F2119" w:rsidP="00677FE0">
      <w:r>
        <w:separator/>
      </w:r>
    </w:p>
  </w:footnote>
  <w:footnote w:type="continuationSeparator" w:id="0">
    <w:p w14:paraId="595923F5" w14:textId="77777777" w:rsidR="003F2119" w:rsidRDefault="003F2119"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3AA6" w14:textId="77777777" w:rsidR="00F8451E" w:rsidRDefault="00F845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951A" w14:textId="77777777" w:rsidR="00F8451E" w:rsidRDefault="00F845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480F" w14:textId="77777777" w:rsidR="00F8451E" w:rsidRDefault="00F845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30316F8"/>
    <w:multiLevelType w:val="multilevel"/>
    <w:tmpl w:val="3320A8B2"/>
    <w:numStyleLink w:val="VariantaB-odrky"/>
  </w:abstractNum>
  <w:abstractNum w:abstractNumId="3"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4" w15:restartNumberingAfterBreak="0">
    <w:nsid w:val="191872DA"/>
    <w:multiLevelType w:val="multilevel"/>
    <w:tmpl w:val="E8A48D7C"/>
    <w:numStyleLink w:val="VariantaA-sla"/>
  </w:abstractNum>
  <w:abstractNum w:abstractNumId="5"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89A5EA2"/>
    <w:multiLevelType w:val="multilevel"/>
    <w:tmpl w:val="E8BAE50A"/>
    <w:numStyleLink w:val="VariantaA-odrky"/>
  </w:abstractNum>
  <w:abstractNum w:abstractNumId="8" w15:restartNumberingAfterBreak="0">
    <w:nsid w:val="2B604841"/>
    <w:multiLevelType w:val="multilevel"/>
    <w:tmpl w:val="7DE6818C"/>
    <w:lvl w:ilvl="0">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EDB1ADF"/>
    <w:multiLevelType w:val="multilevel"/>
    <w:tmpl w:val="3F4C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21685"/>
    <w:multiLevelType w:val="hybridMultilevel"/>
    <w:tmpl w:val="64A465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6" w15:restartNumberingAfterBreak="0">
    <w:nsid w:val="5AF35F43"/>
    <w:multiLevelType w:val="multilevel"/>
    <w:tmpl w:val="0D8ABE32"/>
    <w:numStyleLink w:val="VariantaB-sla"/>
  </w:abstractNum>
  <w:abstractNum w:abstractNumId="17"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CA96ECE"/>
    <w:multiLevelType w:val="hybridMultilevel"/>
    <w:tmpl w:val="2E9A2AB6"/>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21" w15:restartNumberingAfterBreak="0">
    <w:nsid w:val="70AD706E"/>
    <w:multiLevelType w:val="hybridMultilevel"/>
    <w:tmpl w:val="B686D1E2"/>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4"/>
  </w:num>
  <w:num w:numId="4">
    <w:abstractNumId w:val="0"/>
  </w:num>
  <w:num w:numId="5">
    <w:abstractNumId w:val="16"/>
  </w:num>
  <w:num w:numId="6">
    <w:abstractNumId w:val="7"/>
  </w:num>
  <w:num w:numId="7">
    <w:abstractNumId w:val="4"/>
  </w:num>
  <w:num w:numId="8">
    <w:abstractNumId w:val="2"/>
  </w:num>
  <w:num w:numId="9">
    <w:abstractNumId w:val="20"/>
  </w:num>
  <w:num w:numId="10">
    <w:abstractNumId w:val="17"/>
  </w:num>
  <w:num w:numId="11">
    <w:abstractNumId w:val="18"/>
  </w:num>
  <w:num w:numId="12">
    <w:abstractNumId w:val="22"/>
  </w:num>
  <w:num w:numId="13">
    <w:abstractNumId w:val="13"/>
  </w:num>
  <w:num w:numId="14">
    <w:abstractNumId w:val="21"/>
  </w:num>
  <w:num w:numId="15">
    <w:abstractNumId w:val="19"/>
  </w:num>
  <w:num w:numId="16">
    <w:abstractNumId w:val="9"/>
  </w:num>
  <w:num w:numId="17">
    <w:abstractNumId w:val="6"/>
  </w:num>
  <w:num w:numId="18">
    <w:abstractNumId w:val="10"/>
  </w:num>
  <w:num w:numId="19">
    <w:abstractNumId w:val="8"/>
  </w:num>
  <w:num w:numId="20">
    <w:abstractNumId w:val="5"/>
  </w:num>
  <w:num w:numId="21">
    <w:abstractNumId w:val="1"/>
  </w:num>
  <w:num w:numId="22">
    <w:abstractNumId w:val="23"/>
  </w:num>
  <w:num w:numId="23">
    <w:abstractNumId w:val="12"/>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1379E"/>
    <w:rsid w:val="00013FFF"/>
    <w:rsid w:val="00015306"/>
    <w:rsid w:val="000244B9"/>
    <w:rsid w:val="00024535"/>
    <w:rsid w:val="0002674B"/>
    <w:rsid w:val="0004162E"/>
    <w:rsid w:val="0004786B"/>
    <w:rsid w:val="000618FA"/>
    <w:rsid w:val="00063405"/>
    <w:rsid w:val="00064039"/>
    <w:rsid w:val="0006631C"/>
    <w:rsid w:val="00067D2E"/>
    <w:rsid w:val="00070AE7"/>
    <w:rsid w:val="00074B90"/>
    <w:rsid w:val="00074C0D"/>
    <w:rsid w:val="00075C10"/>
    <w:rsid w:val="000764B7"/>
    <w:rsid w:val="000809B9"/>
    <w:rsid w:val="00090B40"/>
    <w:rsid w:val="00095A0A"/>
    <w:rsid w:val="00095D18"/>
    <w:rsid w:val="000B1B3D"/>
    <w:rsid w:val="000B2B4E"/>
    <w:rsid w:val="000C108E"/>
    <w:rsid w:val="000C46F5"/>
    <w:rsid w:val="000C4CAF"/>
    <w:rsid w:val="000D0D76"/>
    <w:rsid w:val="000D3158"/>
    <w:rsid w:val="000D59E1"/>
    <w:rsid w:val="000D5CD6"/>
    <w:rsid w:val="000D712A"/>
    <w:rsid w:val="000E59DE"/>
    <w:rsid w:val="000E5AA4"/>
    <w:rsid w:val="000F511F"/>
    <w:rsid w:val="001002C6"/>
    <w:rsid w:val="001041CE"/>
    <w:rsid w:val="00105482"/>
    <w:rsid w:val="00112446"/>
    <w:rsid w:val="00113467"/>
    <w:rsid w:val="00117833"/>
    <w:rsid w:val="00121485"/>
    <w:rsid w:val="00123B07"/>
    <w:rsid w:val="00123D25"/>
    <w:rsid w:val="001268B0"/>
    <w:rsid w:val="00131218"/>
    <w:rsid w:val="00136935"/>
    <w:rsid w:val="00147CA4"/>
    <w:rsid w:val="001536E8"/>
    <w:rsid w:val="00154A68"/>
    <w:rsid w:val="00171A65"/>
    <w:rsid w:val="00175BEF"/>
    <w:rsid w:val="0018051B"/>
    <w:rsid w:val="00187B38"/>
    <w:rsid w:val="00197FB9"/>
    <w:rsid w:val="001A0D55"/>
    <w:rsid w:val="001B1E4A"/>
    <w:rsid w:val="001B72AA"/>
    <w:rsid w:val="001C21FB"/>
    <w:rsid w:val="001D27C0"/>
    <w:rsid w:val="001D6D24"/>
    <w:rsid w:val="001E0208"/>
    <w:rsid w:val="001E56ED"/>
    <w:rsid w:val="001E74C3"/>
    <w:rsid w:val="001F6937"/>
    <w:rsid w:val="001F697A"/>
    <w:rsid w:val="00200125"/>
    <w:rsid w:val="002021E9"/>
    <w:rsid w:val="0020255B"/>
    <w:rsid w:val="00211362"/>
    <w:rsid w:val="00216CF3"/>
    <w:rsid w:val="00220DE3"/>
    <w:rsid w:val="002211A9"/>
    <w:rsid w:val="002340E9"/>
    <w:rsid w:val="00240078"/>
    <w:rsid w:val="002407AC"/>
    <w:rsid w:val="00240820"/>
    <w:rsid w:val="002461C5"/>
    <w:rsid w:val="0025290D"/>
    <w:rsid w:val="00255C5A"/>
    <w:rsid w:val="00257E4C"/>
    <w:rsid w:val="00260372"/>
    <w:rsid w:val="00262DAF"/>
    <w:rsid w:val="00285AED"/>
    <w:rsid w:val="002A4DD0"/>
    <w:rsid w:val="002A6642"/>
    <w:rsid w:val="002E2442"/>
    <w:rsid w:val="002E7870"/>
    <w:rsid w:val="002F0E8C"/>
    <w:rsid w:val="002F5305"/>
    <w:rsid w:val="002F595A"/>
    <w:rsid w:val="00302E54"/>
    <w:rsid w:val="00302FEA"/>
    <w:rsid w:val="00310FA0"/>
    <w:rsid w:val="00320481"/>
    <w:rsid w:val="003250CB"/>
    <w:rsid w:val="00337618"/>
    <w:rsid w:val="00337858"/>
    <w:rsid w:val="00341705"/>
    <w:rsid w:val="003470DE"/>
    <w:rsid w:val="00363201"/>
    <w:rsid w:val="00376E7D"/>
    <w:rsid w:val="00386E04"/>
    <w:rsid w:val="0039063C"/>
    <w:rsid w:val="00394863"/>
    <w:rsid w:val="003A3866"/>
    <w:rsid w:val="003A46A8"/>
    <w:rsid w:val="003A51AA"/>
    <w:rsid w:val="003A7383"/>
    <w:rsid w:val="003B2066"/>
    <w:rsid w:val="003B30C5"/>
    <w:rsid w:val="003B565A"/>
    <w:rsid w:val="003C1CF2"/>
    <w:rsid w:val="003C4DC1"/>
    <w:rsid w:val="003C5738"/>
    <w:rsid w:val="003D00A1"/>
    <w:rsid w:val="003D3BF6"/>
    <w:rsid w:val="003E28B6"/>
    <w:rsid w:val="003F2119"/>
    <w:rsid w:val="00405202"/>
    <w:rsid w:val="0041427F"/>
    <w:rsid w:val="0042361F"/>
    <w:rsid w:val="00425CA4"/>
    <w:rsid w:val="0044645D"/>
    <w:rsid w:val="00446FA8"/>
    <w:rsid w:val="004509E5"/>
    <w:rsid w:val="00467BD7"/>
    <w:rsid w:val="004728E1"/>
    <w:rsid w:val="0047776F"/>
    <w:rsid w:val="0048580B"/>
    <w:rsid w:val="00486FB9"/>
    <w:rsid w:val="004948E2"/>
    <w:rsid w:val="00495EA9"/>
    <w:rsid w:val="004A342C"/>
    <w:rsid w:val="004C212A"/>
    <w:rsid w:val="004C35A9"/>
    <w:rsid w:val="004C6ACC"/>
    <w:rsid w:val="004E00C5"/>
    <w:rsid w:val="004E76BB"/>
    <w:rsid w:val="00500232"/>
    <w:rsid w:val="00503B69"/>
    <w:rsid w:val="00504668"/>
    <w:rsid w:val="00507415"/>
    <w:rsid w:val="00510C94"/>
    <w:rsid w:val="005170C5"/>
    <w:rsid w:val="0052124E"/>
    <w:rsid w:val="00542EC6"/>
    <w:rsid w:val="005455E1"/>
    <w:rsid w:val="00545ED0"/>
    <w:rsid w:val="005502BD"/>
    <w:rsid w:val="0055044F"/>
    <w:rsid w:val="00556787"/>
    <w:rsid w:val="00565B06"/>
    <w:rsid w:val="0057154F"/>
    <w:rsid w:val="0057324B"/>
    <w:rsid w:val="00580864"/>
    <w:rsid w:val="00582276"/>
    <w:rsid w:val="00582DA3"/>
    <w:rsid w:val="005905DB"/>
    <w:rsid w:val="00595886"/>
    <w:rsid w:val="005C2560"/>
    <w:rsid w:val="005C520E"/>
    <w:rsid w:val="005E0858"/>
    <w:rsid w:val="005F0763"/>
    <w:rsid w:val="005F7585"/>
    <w:rsid w:val="006039F9"/>
    <w:rsid w:val="00605759"/>
    <w:rsid w:val="0061602C"/>
    <w:rsid w:val="00633402"/>
    <w:rsid w:val="00641F62"/>
    <w:rsid w:val="00650C6C"/>
    <w:rsid w:val="0065236C"/>
    <w:rsid w:val="00652FE6"/>
    <w:rsid w:val="0065567B"/>
    <w:rsid w:val="00664010"/>
    <w:rsid w:val="00667898"/>
    <w:rsid w:val="00677D32"/>
    <w:rsid w:val="00677FE0"/>
    <w:rsid w:val="0068088A"/>
    <w:rsid w:val="00681D15"/>
    <w:rsid w:val="00681E05"/>
    <w:rsid w:val="00682646"/>
    <w:rsid w:val="00686C43"/>
    <w:rsid w:val="006A6ACC"/>
    <w:rsid w:val="006C2A53"/>
    <w:rsid w:val="006C30FC"/>
    <w:rsid w:val="006C33F4"/>
    <w:rsid w:val="006D04EF"/>
    <w:rsid w:val="006D59B5"/>
    <w:rsid w:val="006D7563"/>
    <w:rsid w:val="006E0D60"/>
    <w:rsid w:val="006E2FB0"/>
    <w:rsid w:val="00701C78"/>
    <w:rsid w:val="007051A8"/>
    <w:rsid w:val="007102D2"/>
    <w:rsid w:val="00713948"/>
    <w:rsid w:val="00713E14"/>
    <w:rsid w:val="007244AC"/>
    <w:rsid w:val="00726A56"/>
    <w:rsid w:val="00726C54"/>
    <w:rsid w:val="007323A4"/>
    <w:rsid w:val="00743761"/>
    <w:rsid w:val="00753A27"/>
    <w:rsid w:val="007657F6"/>
    <w:rsid w:val="0078283E"/>
    <w:rsid w:val="0079016B"/>
    <w:rsid w:val="0079342A"/>
    <w:rsid w:val="007A71A6"/>
    <w:rsid w:val="007B260E"/>
    <w:rsid w:val="007B4949"/>
    <w:rsid w:val="007D6847"/>
    <w:rsid w:val="007D6BCE"/>
    <w:rsid w:val="007D7E76"/>
    <w:rsid w:val="007F0BC6"/>
    <w:rsid w:val="007F3A1C"/>
    <w:rsid w:val="007F6E83"/>
    <w:rsid w:val="008101D7"/>
    <w:rsid w:val="008107D4"/>
    <w:rsid w:val="00814BB2"/>
    <w:rsid w:val="00815DDE"/>
    <w:rsid w:val="00817E4A"/>
    <w:rsid w:val="00823DB0"/>
    <w:rsid w:val="00831374"/>
    <w:rsid w:val="00834B33"/>
    <w:rsid w:val="00857580"/>
    <w:rsid w:val="0085770D"/>
    <w:rsid w:val="008607A8"/>
    <w:rsid w:val="00863339"/>
    <w:rsid w:val="0086405C"/>
    <w:rsid w:val="00865238"/>
    <w:rsid w:val="008663E9"/>
    <w:rsid w:val="008667BF"/>
    <w:rsid w:val="00891EF5"/>
    <w:rsid w:val="00892B98"/>
    <w:rsid w:val="00895645"/>
    <w:rsid w:val="008A5E36"/>
    <w:rsid w:val="008A7851"/>
    <w:rsid w:val="008B401E"/>
    <w:rsid w:val="008C0593"/>
    <w:rsid w:val="008C3782"/>
    <w:rsid w:val="008D21A5"/>
    <w:rsid w:val="008D225F"/>
    <w:rsid w:val="008D4A32"/>
    <w:rsid w:val="008D593A"/>
    <w:rsid w:val="008E2CC1"/>
    <w:rsid w:val="008E7760"/>
    <w:rsid w:val="008F2A08"/>
    <w:rsid w:val="008F49C7"/>
    <w:rsid w:val="008F715F"/>
    <w:rsid w:val="00902876"/>
    <w:rsid w:val="00906DA1"/>
    <w:rsid w:val="00921160"/>
    <w:rsid w:val="00922001"/>
    <w:rsid w:val="00922C17"/>
    <w:rsid w:val="0092467E"/>
    <w:rsid w:val="00934B23"/>
    <w:rsid w:val="00934C2A"/>
    <w:rsid w:val="00942DDD"/>
    <w:rsid w:val="00947E0B"/>
    <w:rsid w:val="009516A8"/>
    <w:rsid w:val="009564A1"/>
    <w:rsid w:val="009719DD"/>
    <w:rsid w:val="00971FC1"/>
    <w:rsid w:val="0097705C"/>
    <w:rsid w:val="00992487"/>
    <w:rsid w:val="009A3C95"/>
    <w:rsid w:val="009A6D30"/>
    <w:rsid w:val="009C36EB"/>
    <w:rsid w:val="009C6C74"/>
    <w:rsid w:val="009D4A2E"/>
    <w:rsid w:val="009D7062"/>
    <w:rsid w:val="009F393D"/>
    <w:rsid w:val="009F492D"/>
    <w:rsid w:val="009F7F46"/>
    <w:rsid w:val="00A000BF"/>
    <w:rsid w:val="00A03C96"/>
    <w:rsid w:val="00A0587E"/>
    <w:rsid w:val="00A275BC"/>
    <w:rsid w:val="00A31561"/>
    <w:rsid w:val="00A454BB"/>
    <w:rsid w:val="00A4583D"/>
    <w:rsid w:val="00A464B4"/>
    <w:rsid w:val="00A63D6B"/>
    <w:rsid w:val="00A67BE1"/>
    <w:rsid w:val="00A84B52"/>
    <w:rsid w:val="00A85821"/>
    <w:rsid w:val="00A8660F"/>
    <w:rsid w:val="00A95C48"/>
    <w:rsid w:val="00AA380E"/>
    <w:rsid w:val="00AA7056"/>
    <w:rsid w:val="00AB31C6"/>
    <w:rsid w:val="00AB4C3A"/>
    <w:rsid w:val="00AB523B"/>
    <w:rsid w:val="00AC19E2"/>
    <w:rsid w:val="00AC6653"/>
    <w:rsid w:val="00AD15CB"/>
    <w:rsid w:val="00AD77F4"/>
    <w:rsid w:val="00AD7E40"/>
    <w:rsid w:val="00AE3D05"/>
    <w:rsid w:val="00B04184"/>
    <w:rsid w:val="00B11290"/>
    <w:rsid w:val="00B13E3F"/>
    <w:rsid w:val="00B1477A"/>
    <w:rsid w:val="00B162F9"/>
    <w:rsid w:val="00B20993"/>
    <w:rsid w:val="00B263FA"/>
    <w:rsid w:val="00B267A2"/>
    <w:rsid w:val="00B340FE"/>
    <w:rsid w:val="00B35CEF"/>
    <w:rsid w:val="00B42E96"/>
    <w:rsid w:val="00B44AA0"/>
    <w:rsid w:val="00B45272"/>
    <w:rsid w:val="00B47766"/>
    <w:rsid w:val="00B50EE6"/>
    <w:rsid w:val="00B52185"/>
    <w:rsid w:val="00B61342"/>
    <w:rsid w:val="00B629D1"/>
    <w:rsid w:val="00B720FD"/>
    <w:rsid w:val="00B83FC4"/>
    <w:rsid w:val="00B927A4"/>
    <w:rsid w:val="00B94F81"/>
    <w:rsid w:val="00B9753A"/>
    <w:rsid w:val="00BA03F4"/>
    <w:rsid w:val="00BA2E9D"/>
    <w:rsid w:val="00BB3A14"/>
    <w:rsid w:val="00BB479C"/>
    <w:rsid w:val="00BC4720"/>
    <w:rsid w:val="00BD75A2"/>
    <w:rsid w:val="00BE0CAE"/>
    <w:rsid w:val="00BE6A3C"/>
    <w:rsid w:val="00BE7320"/>
    <w:rsid w:val="00BF4C4B"/>
    <w:rsid w:val="00C03A48"/>
    <w:rsid w:val="00C2017A"/>
    <w:rsid w:val="00C2026B"/>
    <w:rsid w:val="00C20470"/>
    <w:rsid w:val="00C20DD7"/>
    <w:rsid w:val="00C22037"/>
    <w:rsid w:val="00C2667E"/>
    <w:rsid w:val="00C34B2F"/>
    <w:rsid w:val="00C37669"/>
    <w:rsid w:val="00C4641B"/>
    <w:rsid w:val="00C6690E"/>
    <w:rsid w:val="00C703C5"/>
    <w:rsid w:val="00C805F2"/>
    <w:rsid w:val="00C96EFE"/>
    <w:rsid w:val="00CC5807"/>
    <w:rsid w:val="00CC5E40"/>
    <w:rsid w:val="00CC7F65"/>
    <w:rsid w:val="00CD4E9A"/>
    <w:rsid w:val="00CD7C13"/>
    <w:rsid w:val="00CE3E5A"/>
    <w:rsid w:val="00CE52D2"/>
    <w:rsid w:val="00D02985"/>
    <w:rsid w:val="00D03C08"/>
    <w:rsid w:val="00D117FE"/>
    <w:rsid w:val="00D14506"/>
    <w:rsid w:val="00D1569F"/>
    <w:rsid w:val="00D20B1E"/>
    <w:rsid w:val="00D22462"/>
    <w:rsid w:val="00D230AC"/>
    <w:rsid w:val="00D24283"/>
    <w:rsid w:val="00D32489"/>
    <w:rsid w:val="00D3349E"/>
    <w:rsid w:val="00D37536"/>
    <w:rsid w:val="00D72677"/>
    <w:rsid w:val="00D73CB8"/>
    <w:rsid w:val="00D922BD"/>
    <w:rsid w:val="00D92AB6"/>
    <w:rsid w:val="00DA20CB"/>
    <w:rsid w:val="00DA7591"/>
    <w:rsid w:val="00DC47ED"/>
    <w:rsid w:val="00DD0EC7"/>
    <w:rsid w:val="00DE6B60"/>
    <w:rsid w:val="00E05317"/>
    <w:rsid w:val="00E10C62"/>
    <w:rsid w:val="00E17D8D"/>
    <w:rsid w:val="00E21691"/>
    <w:rsid w:val="00E31951"/>
    <w:rsid w:val="00E3223B"/>
    <w:rsid w:val="00E32798"/>
    <w:rsid w:val="00E33CC8"/>
    <w:rsid w:val="00E42AF2"/>
    <w:rsid w:val="00E51C91"/>
    <w:rsid w:val="00E54DCF"/>
    <w:rsid w:val="00E644B6"/>
    <w:rsid w:val="00E658DF"/>
    <w:rsid w:val="00E664B7"/>
    <w:rsid w:val="00E667C1"/>
    <w:rsid w:val="00E7305D"/>
    <w:rsid w:val="00E9350F"/>
    <w:rsid w:val="00E97066"/>
    <w:rsid w:val="00EB1BE9"/>
    <w:rsid w:val="00EC3F88"/>
    <w:rsid w:val="00EC434C"/>
    <w:rsid w:val="00ED258C"/>
    <w:rsid w:val="00ED36D8"/>
    <w:rsid w:val="00ED4190"/>
    <w:rsid w:val="00ED4C28"/>
    <w:rsid w:val="00EE6BD7"/>
    <w:rsid w:val="00EF38D0"/>
    <w:rsid w:val="00F03004"/>
    <w:rsid w:val="00F05CF1"/>
    <w:rsid w:val="00F0689D"/>
    <w:rsid w:val="00F13270"/>
    <w:rsid w:val="00F14E9C"/>
    <w:rsid w:val="00F24159"/>
    <w:rsid w:val="00F33506"/>
    <w:rsid w:val="00F530EC"/>
    <w:rsid w:val="00F6455E"/>
    <w:rsid w:val="00F8451E"/>
    <w:rsid w:val="00F91C68"/>
    <w:rsid w:val="00FA6D37"/>
    <w:rsid w:val="00FB01B5"/>
    <w:rsid w:val="00FB7AC9"/>
    <w:rsid w:val="00FC06F1"/>
    <w:rsid w:val="00FC10BB"/>
    <w:rsid w:val="00FD2C3B"/>
    <w:rsid w:val="00FD4BB0"/>
    <w:rsid w:val="00FD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15C9"/>
  <w15:chartTrackingRefBased/>
  <w15:docId w15:val="{EF5F159F-EB25-45E1-8600-1BFB8432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64B7"/>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7"/>
    <w:qFormat/>
    <w:rsid w:val="00831374"/>
    <w:pPr>
      <w:keepNext/>
      <w:keepLines/>
      <w:spacing w:before="160" w:line="293" w:lineRule="auto"/>
      <w:outlineLvl w:val="0"/>
    </w:pPr>
    <w:rPr>
      <w:rFonts w:asciiTheme="majorHAnsi" w:eastAsiaTheme="majorEastAsia" w:hAnsiTheme="majorHAnsi" w:cstheme="majorBidi"/>
      <w:b/>
      <w:color w:val="000000" w:themeColor="text1"/>
      <w:sz w:val="28"/>
      <w:szCs w:val="32"/>
      <w:lang w:eastAsia="en-US"/>
    </w:rPr>
  </w:style>
  <w:style w:type="paragraph" w:styleId="Nadpis2">
    <w:name w:val="heading 2"/>
    <w:basedOn w:val="Normln"/>
    <w:next w:val="Normln"/>
    <w:link w:val="Nadpis2Char"/>
    <w:uiPriority w:val="7"/>
    <w:unhideWhenUsed/>
    <w:qFormat/>
    <w:rsid w:val="00063405"/>
    <w:pPr>
      <w:keepNext/>
      <w:keepLines/>
      <w:spacing w:before="80" w:line="293" w:lineRule="auto"/>
      <w:outlineLvl w:val="1"/>
    </w:pPr>
    <w:rPr>
      <w:rFonts w:asciiTheme="majorHAnsi" w:eastAsiaTheme="majorEastAsia" w:hAnsiTheme="majorHAnsi" w:cstheme="majorBidi"/>
      <w:b/>
      <w:color w:val="000000" w:themeColor="text1"/>
      <w:sz w:val="26"/>
      <w:szCs w:val="26"/>
      <w:lang w:eastAsia="en-US"/>
    </w:rPr>
  </w:style>
  <w:style w:type="paragraph" w:styleId="Nadpis3">
    <w:name w:val="heading 3"/>
    <w:basedOn w:val="Normln"/>
    <w:next w:val="Normln"/>
    <w:link w:val="Nadpis3Char"/>
    <w:uiPriority w:val="7"/>
    <w:unhideWhenUsed/>
    <w:qFormat/>
    <w:rsid w:val="00504668"/>
    <w:pPr>
      <w:keepNext/>
      <w:keepLines/>
      <w:spacing w:before="40" w:line="293" w:lineRule="auto"/>
      <w:outlineLvl w:val="2"/>
    </w:pPr>
    <w:rPr>
      <w:rFonts w:asciiTheme="majorHAnsi" w:eastAsiaTheme="majorEastAsia" w:hAnsiTheme="majorHAnsi" w:cstheme="majorBidi"/>
      <w:b/>
      <w:color w:val="000000" w:themeColor="text1"/>
      <w:lang w:eastAsia="en-US"/>
    </w:rPr>
  </w:style>
  <w:style w:type="paragraph" w:styleId="Nadpis4">
    <w:name w:val="heading 4"/>
    <w:basedOn w:val="Normln"/>
    <w:next w:val="Normln"/>
    <w:link w:val="Nadpis4Char"/>
    <w:uiPriority w:val="7"/>
    <w:unhideWhenUsed/>
    <w:qFormat/>
    <w:rsid w:val="00C6690E"/>
    <w:pPr>
      <w:keepNext/>
      <w:keepLines/>
      <w:spacing w:before="40" w:line="293" w:lineRule="auto"/>
      <w:outlineLvl w:val="3"/>
    </w:pPr>
    <w:rPr>
      <w:rFonts w:asciiTheme="majorHAnsi" w:eastAsiaTheme="majorEastAsia" w:hAnsiTheme="majorHAnsi" w:cstheme="majorBidi"/>
      <w:i/>
      <w:iCs/>
      <w:color w:val="000000" w:themeColor="text1"/>
      <w:szCs w:val="22"/>
      <w:lang w:eastAsia="en-US"/>
    </w:rPr>
  </w:style>
  <w:style w:type="paragraph" w:styleId="Nadpis5">
    <w:name w:val="heading 5"/>
    <w:basedOn w:val="Normln"/>
    <w:next w:val="Normln"/>
    <w:link w:val="Nadpis5Char"/>
    <w:uiPriority w:val="7"/>
    <w:unhideWhenUsed/>
    <w:qFormat/>
    <w:rsid w:val="00C6690E"/>
    <w:pPr>
      <w:keepNext/>
      <w:keepLines/>
      <w:spacing w:before="40" w:line="293" w:lineRule="auto"/>
      <w:outlineLvl w:val="4"/>
    </w:pPr>
    <w:rPr>
      <w:rFonts w:asciiTheme="majorHAnsi" w:eastAsiaTheme="majorEastAsia" w:hAnsiTheme="majorHAnsi" w:cstheme="majorBidi"/>
      <w:b/>
      <w:color w:val="000000" w:themeColor="text1"/>
      <w:sz w:val="22"/>
      <w:szCs w:val="22"/>
      <w:lang w:eastAsia="en-US"/>
    </w:rPr>
  </w:style>
  <w:style w:type="paragraph" w:styleId="Nadpis6">
    <w:name w:val="heading 6"/>
    <w:basedOn w:val="Normln"/>
    <w:next w:val="Normln"/>
    <w:link w:val="Nadpis6Char"/>
    <w:uiPriority w:val="7"/>
    <w:unhideWhenUsed/>
    <w:qFormat/>
    <w:rsid w:val="00C6690E"/>
    <w:pPr>
      <w:keepNext/>
      <w:keepLines/>
      <w:spacing w:before="40" w:line="293" w:lineRule="auto"/>
      <w:outlineLvl w:val="5"/>
    </w:pPr>
    <w:rPr>
      <w:rFonts w:asciiTheme="majorHAnsi" w:eastAsiaTheme="majorEastAsia" w:hAnsiTheme="majorHAnsi" w:cstheme="majorBidi"/>
      <w:i/>
      <w:color w:val="000000" w:themeColor="text1"/>
      <w:sz w:val="22"/>
      <w:szCs w:val="22"/>
      <w:lang w:eastAsia="en-US"/>
    </w:rPr>
  </w:style>
  <w:style w:type="paragraph" w:styleId="Nadpis7">
    <w:name w:val="heading 7"/>
    <w:basedOn w:val="Normln"/>
    <w:next w:val="Normln"/>
    <w:link w:val="Nadpis7Char"/>
    <w:uiPriority w:val="7"/>
    <w:unhideWhenUsed/>
    <w:qFormat/>
    <w:rsid w:val="00C6690E"/>
    <w:pPr>
      <w:keepNext/>
      <w:keepLines/>
      <w:spacing w:before="40" w:line="293" w:lineRule="auto"/>
      <w:outlineLvl w:val="6"/>
    </w:pPr>
    <w:rPr>
      <w:rFonts w:asciiTheme="majorHAnsi" w:eastAsiaTheme="majorEastAsia" w:hAnsiTheme="majorHAnsi" w:cstheme="majorBidi"/>
      <w:iCs/>
      <w:color w:val="000000" w:themeColor="text1"/>
      <w:sz w:val="22"/>
      <w:szCs w:val="22"/>
      <w:lang w:eastAsia="en-US"/>
    </w:rPr>
  </w:style>
  <w:style w:type="paragraph" w:styleId="Nadpis8">
    <w:name w:val="heading 8"/>
    <w:basedOn w:val="Normln"/>
    <w:next w:val="Normln"/>
    <w:link w:val="Nadpis8Char"/>
    <w:uiPriority w:val="7"/>
    <w:unhideWhenUsed/>
    <w:qFormat/>
    <w:rsid w:val="00A95C48"/>
    <w:pPr>
      <w:keepNext/>
      <w:keepLines/>
      <w:spacing w:before="40" w:line="293" w:lineRule="auto"/>
      <w:outlineLvl w:val="7"/>
    </w:pPr>
    <w:rPr>
      <w:rFonts w:asciiTheme="majorHAnsi" w:eastAsiaTheme="majorEastAsia" w:hAnsiTheme="majorHAnsi" w:cstheme="majorBidi"/>
      <w:b/>
      <w:color w:val="272727" w:themeColor="text1" w:themeTint="D8"/>
      <w:sz w:val="22"/>
      <w:szCs w:val="21"/>
      <w:lang w:eastAsia="en-US"/>
    </w:rPr>
  </w:style>
  <w:style w:type="paragraph" w:styleId="Nadpis9">
    <w:name w:val="heading 9"/>
    <w:basedOn w:val="Normln"/>
    <w:next w:val="Normln"/>
    <w:link w:val="Nadpis9Char"/>
    <w:uiPriority w:val="7"/>
    <w:unhideWhenUsed/>
    <w:qFormat/>
    <w:rsid w:val="00A95C48"/>
    <w:pPr>
      <w:keepNext/>
      <w:keepLines/>
      <w:spacing w:before="40" w:line="293"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spacing w:after="160" w:line="293" w:lineRule="auto"/>
      <w:ind w:left="720"/>
      <w:contextualSpacing/>
    </w:pPr>
    <w:rPr>
      <w:rFonts w:asciiTheme="minorHAnsi" w:eastAsiaTheme="minorHAnsi" w:hAnsiTheme="minorHAnsi" w:cstheme="minorBidi"/>
      <w:color w:val="000000" w:themeColor="text1"/>
      <w:sz w:val="22"/>
      <w:szCs w:val="22"/>
      <w:lang w:eastAsia="en-US"/>
    </w:r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color w:val="000000" w:themeColor="text1"/>
      <w:spacing w:val="-10"/>
      <w:kern w:val="28"/>
      <w:sz w:val="48"/>
      <w:szCs w:val="56"/>
      <w:lang w:eastAsia="en-US"/>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line="293" w:lineRule="auto"/>
      <w:ind w:left="357" w:right="357"/>
    </w:pPr>
    <w:rPr>
      <w:rFonts w:asciiTheme="minorHAnsi" w:eastAsiaTheme="minorHAnsi" w:hAnsiTheme="minorHAnsi" w:cstheme="minorBidi"/>
      <w:i/>
      <w:iCs/>
      <w:color w:val="000000" w:themeColor="text1"/>
      <w:sz w:val="22"/>
      <w:szCs w:val="22"/>
      <w:lang w:eastAsia="en-U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line="293" w:lineRule="auto"/>
    </w:pPr>
    <w:rPr>
      <w:rFonts w:asciiTheme="minorHAnsi" w:eastAsiaTheme="minorHAnsi" w:hAnsiTheme="minorHAnsi" w:cstheme="minorBidi"/>
      <w:color w:val="000000" w:themeColor="text1"/>
      <w:sz w:val="22"/>
      <w:szCs w:val="22"/>
      <w:lang w:eastAsia="en-US"/>
    </w:rPr>
  </w:style>
  <w:style w:type="paragraph" w:styleId="slovanseznam2">
    <w:name w:val="List Number 2"/>
    <w:aliases w:val="Číslovaný seznam A 2"/>
    <w:basedOn w:val="Normln"/>
    <w:uiPriority w:val="15"/>
    <w:qFormat/>
    <w:rsid w:val="001B1E4A"/>
    <w:pPr>
      <w:numPr>
        <w:ilvl w:val="1"/>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3">
    <w:name w:val="List Number 3"/>
    <w:aliases w:val="Číslovaný seznam A 3"/>
    <w:basedOn w:val="Normln"/>
    <w:uiPriority w:val="15"/>
    <w:qFormat/>
    <w:rsid w:val="001B1E4A"/>
    <w:pPr>
      <w:numPr>
        <w:ilvl w:val="2"/>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4">
    <w:name w:val="List Number 4"/>
    <w:aliases w:val="Číslovaný seznam A 4"/>
    <w:basedOn w:val="Normln"/>
    <w:uiPriority w:val="15"/>
    <w:qFormat/>
    <w:rsid w:val="001B1E4A"/>
    <w:pPr>
      <w:numPr>
        <w:ilvl w:val="3"/>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5">
    <w:name w:val="List Number 5"/>
    <w:aliases w:val="Číslovaný seznam A 5"/>
    <w:basedOn w:val="Normln"/>
    <w:uiPriority w:val="15"/>
    <w:qFormat/>
    <w:rsid w:val="001B1E4A"/>
    <w:pPr>
      <w:numPr>
        <w:ilvl w:val="4"/>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slovanseznamB">
    <w:name w:val="Číslovaný seznam B"/>
    <w:basedOn w:val="Normln"/>
    <w:uiPriority w:val="16"/>
    <w:qFormat/>
    <w:rsid w:val="009F7F46"/>
    <w:pPr>
      <w:numPr>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2">
    <w:name w:val="Číslovaný seznam B 2"/>
    <w:basedOn w:val="Normln"/>
    <w:uiPriority w:val="16"/>
    <w:qFormat/>
    <w:rsid w:val="009F7F46"/>
    <w:pPr>
      <w:numPr>
        <w:ilvl w:val="1"/>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3">
    <w:name w:val="Číslovaný seznam B 3"/>
    <w:basedOn w:val="Normln"/>
    <w:uiPriority w:val="16"/>
    <w:qFormat/>
    <w:rsid w:val="009F7F46"/>
    <w:pPr>
      <w:numPr>
        <w:ilvl w:val="2"/>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4">
    <w:name w:val="Číslovaný seznam B 4"/>
    <w:basedOn w:val="Normln"/>
    <w:uiPriority w:val="16"/>
    <w:qFormat/>
    <w:rsid w:val="009F7F46"/>
    <w:pPr>
      <w:numPr>
        <w:ilvl w:val="3"/>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5">
    <w:name w:val="Číslovaný seznam B 5"/>
    <w:basedOn w:val="Normln"/>
    <w:uiPriority w:val="16"/>
    <w:qFormat/>
    <w:rsid w:val="009F7F46"/>
    <w:pPr>
      <w:numPr>
        <w:ilvl w:val="4"/>
        <w:numId w:val="5"/>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3">
    <w:name w:val="List Bullet 3"/>
    <w:aliases w:val="Seznam s odrážkami A 3"/>
    <w:basedOn w:val="Normln"/>
    <w:uiPriority w:val="10"/>
    <w:qFormat/>
    <w:rsid w:val="00262DAF"/>
    <w:pPr>
      <w:numPr>
        <w:ilvl w:val="2"/>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4">
    <w:name w:val="List Bullet 4"/>
    <w:aliases w:val="Seznam s odrážkami A 4"/>
    <w:basedOn w:val="Normln"/>
    <w:uiPriority w:val="10"/>
    <w:qFormat/>
    <w:rsid w:val="00262DAF"/>
    <w:pPr>
      <w:numPr>
        <w:ilvl w:val="3"/>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5">
    <w:name w:val="List Bullet 5"/>
    <w:aliases w:val="Seznam s odrážkami A 5"/>
    <w:basedOn w:val="Normln"/>
    <w:uiPriority w:val="10"/>
    <w:qFormat/>
    <w:rsid w:val="00262DAF"/>
    <w:pPr>
      <w:numPr>
        <w:ilvl w:val="4"/>
        <w:numId w:val="6"/>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
    <w:name w:val="List Bullet"/>
    <w:aliases w:val="Seznam s odrážkami A"/>
    <w:basedOn w:val="Normln"/>
    <w:uiPriority w:val="10"/>
    <w:qFormat/>
    <w:rsid w:val="00262DAF"/>
    <w:pPr>
      <w:numPr>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2">
    <w:name w:val="List Bullet 2"/>
    <w:aliases w:val="Seznam s odrážkami A 2"/>
    <w:basedOn w:val="Normln"/>
    <w:uiPriority w:val="10"/>
    <w:qFormat/>
    <w:rsid w:val="00262DAF"/>
    <w:pPr>
      <w:numPr>
        <w:ilvl w:val="1"/>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Nadpis1-mimoobsah">
    <w:name w:val="Nadpis 1 - mimo obsah"/>
    <w:basedOn w:val="Normln"/>
    <w:next w:val="Normln"/>
    <w:uiPriority w:val="8"/>
    <w:qFormat/>
    <w:rsid w:val="00831374"/>
    <w:pPr>
      <w:keepNext/>
      <w:keepLines/>
      <w:spacing w:before="160" w:line="293" w:lineRule="auto"/>
    </w:pPr>
    <w:rPr>
      <w:rFonts w:asciiTheme="majorHAnsi" w:eastAsiaTheme="minorHAnsi" w:hAnsiTheme="majorHAnsi" w:cstheme="minorBidi"/>
      <w:b/>
      <w:color w:val="000000" w:themeColor="text1"/>
      <w:sz w:val="28"/>
      <w:szCs w:val="22"/>
      <w:lang w:eastAsia="en-US"/>
    </w:rPr>
  </w:style>
  <w:style w:type="paragraph" w:customStyle="1" w:styleId="Nadpis2-mimoobsah">
    <w:name w:val="Nadpis 2 - mimo obsah"/>
    <w:basedOn w:val="Normln"/>
    <w:next w:val="Normln"/>
    <w:uiPriority w:val="8"/>
    <w:qFormat/>
    <w:rsid w:val="00AB523B"/>
    <w:pPr>
      <w:keepNext/>
      <w:keepLines/>
      <w:spacing w:before="80" w:line="293" w:lineRule="auto"/>
    </w:pPr>
    <w:rPr>
      <w:rFonts w:asciiTheme="majorHAnsi" w:eastAsiaTheme="minorHAnsi" w:hAnsiTheme="majorHAnsi" w:cstheme="minorBidi"/>
      <w:b/>
      <w:color w:val="000000" w:themeColor="text1"/>
      <w:sz w:val="26"/>
      <w:szCs w:val="22"/>
      <w:lang w:eastAsia="en-US"/>
    </w:rPr>
  </w:style>
  <w:style w:type="paragraph" w:customStyle="1" w:styleId="Nadpis3-mimoobsah">
    <w:name w:val="Nadpis 3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Cs w:val="22"/>
      <w:lang w:eastAsia="en-US"/>
    </w:rPr>
  </w:style>
  <w:style w:type="paragraph" w:customStyle="1" w:styleId="Nadpis4-mimoobsah">
    <w:name w:val="Nadpis 4 - mimo obsah"/>
    <w:basedOn w:val="Normln"/>
    <w:next w:val="Normln"/>
    <w:uiPriority w:val="8"/>
    <w:qFormat/>
    <w:rsid w:val="00BB479C"/>
    <w:pPr>
      <w:keepNext/>
      <w:keepLines/>
      <w:spacing w:before="40" w:line="293" w:lineRule="auto"/>
    </w:pPr>
    <w:rPr>
      <w:rFonts w:asciiTheme="majorHAnsi" w:eastAsiaTheme="minorHAnsi" w:hAnsiTheme="majorHAnsi" w:cstheme="minorBidi"/>
      <w:i/>
      <w:color w:val="000000" w:themeColor="text1"/>
      <w:szCs w:val="22"/>
      <w:lang w:eastAsia="en-US"/>
    </w:rPr>
  </w:style>
  <w:style w:type="paragraph" w:customStyle="1" w:styleId="Nadpis5-mimoobsah">
    <w:name w:val="Nadpis 5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 w:val="22"/>
      <w:szCs w:val="22"/>
      <w:lang w:eastAsia="en-US"/>
    </w:rPr>
  </w:style>
  <w:style w:type="paragraph" w:customStyle="1" w:styleId="Nadpis7mimoobsah">
    <w:name w:val="Nadpis 7 mimo obsah"/>
    <w:basedOn w:val="Normln"/>
    <w:next w:val="Normln"/>
    <w:uiPriority w:val="8"/>
    <w:qFormat/>
    <w:rsid w:val="00BB479C"/>
    <w:pPr>
      <w:keepNext/>
      <w:keepLines/>
      <w:spacing w:before="40" w:line="293" w:lineRule="auto"/>
    </w:pPr>
    <w:rPr>
      <w:rFonts w:asciiTheme="majorHAnsi" w:eastAsiaTheme="minorHAnsi" w:hAnsiTheme="majorHAnsi" w:cstheme="minorBidi"/>
      <w:color w:val="000000" w:themeColor="text1"/>
      <w:sz w:val="22"/>
      <w:szCs w:val="22"/>
      <w:lang w:eastAsia="en-US"/>
    </w:rPr>
  </w:style>
  <w:style w:type="paragraph" w:customStyle="1" w:styleId="Nadpis6mimoobsah">
    <w:name w:val="Nadpis 6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2"/>
      <w:szCs w:val="22"/>
      <w:lang w:eastAsia="en-US"/>
    </w:rPr>
  </w:style>
  <w:style w:type="paragraph" w:customStyle="1" w:styleId="Nadpis8mimoobsah">
    <w:name w:val="Nadpis 8 mimo obsah"/>
    <w:basedOn w:val="Normln"/>
    <w:next w:val="Normln"/>
    <w:uiPriority w:val="8"/>
    <w:qFormat/>
    <w:rsid w:val="00A95C48"/>
    <w:pPr>
      <w:keepNext/>
      <w:keepLines/>
      <w:spacing w:before="40" w:line="293" w:lineRule="auto"/>
    </w:pPr>
    <w:rPr>
      <w:rFonts w:asciiTheme="majorHAnsi" w:eastAsiaTheme="minorHAnsi" w:hAnsiTheme="majorHAnsi" w:cstheme="minorBidi"/>
      <w:b/>
      <w:color w:val="000000" w:themeColor="text1"/>
      <w:sz w:val="21"/>
      <w:szCs w:val="21"/>
      <w:lang w:eastAsia="en-US"/>
    </w:rPr>
  </w:style>
  <w:style w:type="paragraph" w:customStyle="1" w:styleId="Nadpis9mimoobsah">
    <w:name w:val="Nadpis 9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1"/>
      <w:szCs w:val="21"/>
      <w:lang w:eastAsia="en-US"/>
    </w:rPr>
  </w:style>
  <w:style w:type="paragraph" w:styleId="Podnadpis">
    <w:name w:val="Subtitle"/>
    <w:basedOn w:val="Normln"/>
    <w:next w:val="Normln"/>
    <w:link w:val="PodnadpisChar"/>
    <w:uiPriority w:val="5"/>
    <w:qFormat/>
    <w:rsid w:val="008D4A32"/>
    <w:pPr>
      <w:numPr>
        <w:ilvl w:val="1"/>
      </w:numPr>
      <w:spacing w:after="160" w:line="293" w:lineRule="auto"/>
    </w:pPr>
    <w:rPr>
      <w:rFonts w:asciiTheme="minorHAnsi" w:eastAsiaTheme="minorEastAsia" w:hAnsiTheme="minorHAnsi" w:cstheme="minorBidi"/>
      <w:color w:val="595959" w:themeColor="text1" w:themeTint="A6"/>
      <w:spacing w:val="15"/>
      <w:sz w:val="28"/>
      <w:szCs w:val="22"/>
      <w:lang w:eastAsia="en-US"/>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line="293" w:lineRule="auto"/>
    </w:pPr>
    <w:rPr>
      <w:rFonts w:asciiTheme="minorHAnsi" w:eastAsiaTheme="minorHAnsi" w:hAnsiTheme="minorHAnsi" w:cstheme="minorBidi"/>
      <w:color w:val="000000" w:themeColor="text1"/>
      <w:sz w:val="22"/>
      <w:szCs w:val="22"/>
      <w:lang w:eastAsia="en-US"/>
    </w:rPr>
  </w:style>
  <w:style w:type="paragraph" w:styleId="Obsah2">
    <w:name w:val="toc 2"/>
    <w:basedOn w:val="Normln"/>
    <w:next w:val="Normln"/>
    <w:autoRedefine/>
    <w:uiPriority w:val="39"/>
    <w:unhideWhenUsed/>
    <w:rsid w:val="00D22462"/>
    <w:pPr>
      <w:spacing w:after="100" w:line="293" w:lineRule="auto"/>
      <w:ind w:left="220"/>
    </w:pPr>
    <w:rPr>
      <w:rFonts w:asciiTheme="minorHAnsi" w:eastAsiaTheme="minorHAnsi" w:hAnsiTheme="minorHAnsi" w:cstheme="minorBidi"/>
      <w:color w:val="000000" w:themeColor="text1"/>
      <w:sz w:val="22"/>
      <w:szCs w:val="22"/>
      <w:lang w:eastAsia="en-US"/>
    </w:rPr>
  </w:style>
  <w:style w:type="paragraph" w:styleId="Obsah3">
    <w:name w:val="toc 3"/>
    <w:basedOn w:val="Normln"/>
    <w:next w:val="Normln"/>
    <w:autoRedefine/>
    <w:uiPriority w:val="39"/>
    <w:unhideWhenUsed/>
    <w:rsid w:val="00D22462"/>
    <w:pPr>
      <w:spacing w:after="100" w:line="293" w:lineRule="auto"/>
      <w:ind w:left="440"/>
    </w:pPr>
    <w:rPr>
      <w:rFonts w:asciiTheme="minorHAnsi" w:eastAsiaTheme="minorHAnsi" w:hAnsiTheme="minorHAnsi" w:cstheme="minorBidi"/>
      <w:color w:val="000000" w:themeColor="text1"/>
      <w:sz w:val="22"/>
      <w:szCs w:val="22"/>
      <w:lang w:eastAsia="en-US"/>
    </w:rPr>
  </w:style>
  <w:style w:type="paragraph" w:styleId="Obsah4">
    <w:name w:val="toc 4"/>
    <w:basedOn w:val="Normln"/>
    <w:next w:val="Normln"/>
    <w:autoRedefine/>
    <w:uiPriority w:val="39"/>
    <w:unhideWhenUsed/>
    <w:rsid w:val="00D22462"/>
    <w:pPr>
      <w:spacing w:after="100" w:line="293" w:lineRule="auto"/>
      <w:ind w:left="660"/>
    </w:pPr>
    <w:rPr>
      <w:rFonts w:asciiTheme="minorHAnsi" w:eastAsiaTheme="minorHAnsi" w:hAnsiTheme="minorHAnsi" w:cstheme="minorBidi"/>
      <w:color w:val="000000" w:themeColor="text1"/>
      <w:sz w:val="22"/>
      <w:szCs w:val="22"/>
      <w:lang w:eastAsia="en-US"/>
    </w:rPr>
  </w:style>
  <w:style w:type="paragraph" w:styleId="Obsah5">
    <w:name w:val="toc 5"/>
    <w:basedOn w:val="Normln"/>
    <w:next w:val="Normln"/>
    <w:autoRedefine/>
    <w:uiPriority w:val="39"/>
    <w:unhideWhenUsed/>
    <w:rsid w:val="00D22462"/>
    <w:pPr>
      <w:spacing w:after="100" w:line="293" w:lineRule="auto"/>
      <w:ind w:left="880"/>
    </w:pPr>
    <w:rPr>
      <w:rFonts w:asciiTheme="minorHAnsi" w:eastAsiaTheme="minorHAnsi" w:hAnsiTheme="minorHAnsi" w:cstheme="minorBidi"/>
      <w:color w:val="000000" w:themeColor="text1"/>
      <w:sz w:val="22"/>
      <w:szCs w:val="22"/>
      <w:lang w:eastAsia="en-US"/>
    </w:rPr>
  </w:style>
  <w:style w:type="paragraph" w:styleId="Obsah6">
    <w:name w:val="toc 6"/>
    <w:basedOn w:val="Normln"/>
    <w:next w:val="Normln"/>
    <w:autoRedefine/>
    <w:uiPriority w:val="39"/>
    <w:unhideWhenUsed/>
    <w:rsid w:val="00D22462"/>
    <w:pPr>
      <w:spacing w:after="100" w:line="293" w:lineRule="auto"/>
      <w:ind w:left="1100"/>
    </w:pPr>
    <w:rPr>
      <w:rFonts w:asciiTheme="minorHAnsi" w:eastAsiaTheme="minorHAnsi" w:hAnsiTheme="minorHAnsi" w:cstheme="minorBidi"/>
      <w:color w:val="000000" w:themeColor="text1"/>
      <w:sz w:val="22"/>
      <w:szCs w:val="22"/>
      <w:lang w:eastAsia="en-US"/>
    </w:rPr>
  </w:style>
  <w:style w:type="paragraph" w:styleId="Obsah7">
    <w:name w:val="toc 7"/>
    <w:basedOn w:val="Normln"/>
    <w:next w:val="Normln"/>
    <w:autoRedefine/>
    <w:uiPriority w:val="39"/>
    <w:unhideWhenUsed/>
    <w:rsid w:val="00D22462"/>
    <w:pPr>
      <w:spacing w:after="100" w:line="293" w:lineRule="auto"/>
      <w:ind w:left="1320"/>
    </w:pPr>
    <w:rPr>
      <w:rFonts w:asciiTheme="minorHAnsi" w:eastAsiaTheme="minorHAnsi" w:hAnsiTheme="minorHAnsi" w:cstheme="minorBidi"/>
      <w:color w:val="000000" w:themeColor="text1"/>
      <w:sz w:val="22"/>
      <w:szCs w:val="22"/>
      <w:lang w:eastAsia="en-US"/>
    </w:rPr>
  </w:style>
  <w:style w:type="paragraph" w:styleId="Obsah8">
    <w:name w:val="toc 8"/>
    <w:basedOn w:val="Normln"/>
    <w:next w:val="Normln"/>
    <w:autoRedefine/>
    <w:uiPriority w:val="39"/>
    <w:unhideWhenUsed/>
    <w:rsid w:val="00D22462"/>
    <w:pPr>
      <w:spacing w:after="100" w:line="293" w:lineRule="auto"/>
      <w:ind w:left="1540"/>
    </w:pPr>
    <w:rPr>
      <w:rFonts w:asciiTheme="minorHAnsi" w:eastAsiaTheme="minorHAnsi" w:hAnsiTheme="minorHAnsi" w:cstheme="minorBidi"/>
      <w:color w:val="000000" w:themeColor="text1"/>
      <w:sz w:val="22"/>
      <w:szCs w:val="22"/>
      <w:lang w:eastAsia="en-US"/>
    </w:rPr>
  </w:style>
  <w:style w:type="paragraph" w:styleId="Obsah9">
    <w:name w:val="toc 9"/>
    <w:basedOn w:val="Normln"/>
    <w:next w:val="Normln"/>
    <w:autoRedefine/>
    <w:uiPriority w:val="39"/>
    <w:unhideWhenUsed/>
    <w:rsid w:val="00D22462"/>
    <w:pPr>
      <w:spacing w:after="100" w:line="293" w:lineRule="auto"/>
      <w:ind w:left="1760"/>
    </w:pPr>
    <w:rPr>
      <w:rFonts w:asciiTheme="minorHAnsi" w:eastAsiaTheme="minorHAnsi" w:hAnsiTheme="minorHAnsi" w:cstheme="minorBidi"/>
      <w:color w:val="000000" w:themeColor="text1"/>
      <w:sz w:val="22"/>
      <w:szCs w:val="22"/>
      <w:lang w:eastAsia="en-US"/>
    </w:r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after="160" w:line="293" w:lineRule="auto"/>
      <w:ind w:left="357" w:right="357"/>
    </w:pPr>
    <w:rPr>
      <w:rFonts w:asciiTheme="minorHAnsi" w:eastAsiaTheme="minorHAnsi" w:hAnsiTheme="minorHAnsi" w:cstheme="minorBidi"/>
      <w:i/>
      <w:iCs/>
      <w:color w:val="595959" w:themeColor="text1" w:themeTint="A6"/>
      <w:sz w:val="22"/>
      <w:szCs w:val="22"/>
      <w:lang w:eastAsia="en-US"/>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spacing w:after="160" w:line="293" w:lineRule="auto"/>
      <w:ind w:left="357" w:right="357"/>
    </w:pPr>
    <w:rPr>
      <w:rFonts w:asciiTheme="minorHAnsi" w:eastAsiaTheme="minorEastAsia" w:hAnsiTheme="minorHAnsi" w:cstheme="minorBidi"/>
      <w:i/>
      <w:iCs/>
      <w:color w:val="000000" w:themeColor="text1"/>
      <w:sz w:val="22"/>
      <w:szCs w:val="22"/>
      <w:lang w:eastAsia="en-U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spacing w:after="160" w:line="293" w:lineRule="auto"/>
      <w:ind w:left="357"/>
    </w:pPr>
    <w:rPr>
      <w:rFonts w:asciiTheme="minorHAnsi" w:eastAsiaTheme="minorHAnsi" w:hAnsiTheme="minorHAnsi" w:cstheme="minorBidi"/>
      <w:color w:val="000000" w:themeColor="text1"/>
      <w:sz w:val="22"/>
      <w:szCs w:val="22"/>
      <w:lang w:eastAsia="en-US"/>
    </w:r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2">
    <w:name w:val="Seznam s odrážkami B 2"/>
    <w:basedOn w:val="Normln"/>
    <w:uiPriority w:val="11"/>
    <w:qFormat/>
    <w:rsid w:val="007102D2"/>
    <w:pPr>
      <w:numPr>
        <w:ilvl w:val="1"/>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3">
    <w:name w:val="Seznam s odrážkami B 3"/>
    <w:basedOn w:val="Normln"/>
    <w:uiPriority w:val="11"/>
    <w:qFormat/>
    <w:rsid w:val="007102D2"/>
    <w:pPr>
      <w:numPr>
        <w:ilvl w:val="2"/>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4">
    <w:name w:val="Seznam s odrážkami B 4"/>
    <w:basedOn w:val="Normln"/>
    <w:uiPriority w:val="11"/>
    <w:qFormat/>
    <w:rsid w:val="007102D2"/>
    <w:pPr>
      <w:numPr>
        <w:ilvl w:val="3"/>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5">
    <w:name w:val="Seznam s odrážkami B 5"/>
    <w:basedOn w:val="Normln"/>
    <w:uiPriority w:val="11"/>
    <w:qFormat/>
    <w:rsid w:val="007102D2"/>
    <w:pPr>
      <w:numPr>
        <w:ilvl w:val="4"/>
        <w:numId w:val="8"/>
      </w:numPr>
      <w:spacing w:line="293" w:lineRule="auto"/>
    </w:pPr>
    <w:rPr>
      <w:rFonts w:asciiTheme="minorHAnsi" w:eastAsiaTheme="minorHAnsi" w:hAnsiTheme="minorHAnsi" w:cstheme="minorBidi"/>
      <w:color w:val="000000" w:themeColor="text1"/>
      <w:sz w:val="22"/>
      <w:szCs w:val="22"/>
      <w:lang w:eastAsia="en-US"/>
    </w:rPr>
  </w:style>
  <w:style w:type="paragraph" w:styleId="Zhlav">
    <w:name w:val="header"/>
    <w:basedOn w:val="Normln"/>
    <w:link w:val="Zhlav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rPr>
      <w:rFonts w:ascii="Segoe UI" w:eastAsiaTheme="minorHAnsi" w:hAnsi="Segoe UI" w:cs="Segoe UI"/>
      <w:color w:val="000000" w:themeColor="text1"/>
      <w:sz w:val="18"/>
      <w:szCs w:val="18"/>
      <w:lang w:eastAsia="en-US"/>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pPr>
      <w:spacing w:after="160"/>
    </w:pPr>
    <w:rPr>
      <w:rFonts w:asciiTheme="minorHAnsi" w:eastAsiaTheme="minorHAnsi" w:hAnsiTheme="minorHAnsi" w:cstheme="minorBidi"/>
      <w:color w:val="000000" w:themeColor="text1"/>
      <w:sz w:val="20"/>
      <w:szCs w:val="20"/>
      <w:lang w:eastAsia="en-US"/>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013FFF"/>
    <w:rPr>
      <w:color w:val="605E5C"/>
      <w:shd w:val="clear" w:color="auto" w:fill="E1DFDD"/>
    </w:rPr>
  </w:style>
  <w:style w:type="character" w:customStyle="1" w:styleId="Nevyeenzmnka2">
    <w:name w:val="Nevyřešená zmínka2"/>
    <w:basedOn w:val="Standardnpsmoodstavce"/>
    <w:uiPriority w:val="99"/>
    <w:semiHidden/>
    <w:unhideWhenUsed/>
    <w:rsid w:val="00CE3E5A"/>
    <w:rPr>
      <w:color w:val="605E5C"/>
      <w:shd w:val="clear" w:color="auto" w:fill="E1DFDD"/>
    </w:rPr>
  </w:style>
  <w:style w:type="character" w:styleId="Siln">
    <w:name w:val="Strong"/>
    <w:basedOn w:val="Standardnpsmoodstavce"/>
    <w:uiPriority w:val="22"/>
    <w:qFormat/>
    <w:rsid w:val="000B2B4E"/>
    <w:rPr>
      <w:b/>
      <w:bCs/>
    </w:rPr>
  </w:style>
  <w:style w:type="paragraph" w:styleId="Normlnweb">
    <w:name w:val="Normal (Web)"/>
    <w:basedOn w:val="Normln"/>
    <w:uiPriority w:val="99"/>
    <w:semiHidden/>
    <w:unhideWhenUsed/>
    <w:rsid w:val="00B340FE"/>
    <w:pPr>
      <w:spacing w:before="100" w:beforeAutospacing="1" w:after="100" w:afterAutospacing="1"/>
    </w:pPr>
    <w:rPr>
      <w:lang w:eastAsia="cs-CZ"/>
    </w:rPr>
  </w:style>
  <w:style w:type="character" w:customStyle="1" w:styleId="Nevyeenzmnka3">
    <w:name w:val="Nevyřešená zmínka3"/>
    <w:basedOn w:val="Standardnpsmoodstavce"/>
    <w:uiPriority w:val="99"/>
    <w:semiHidden/>
    <w:unhideWhenUsed/>
    <w:rsid w:val="00B34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9605">
      <w:bodyDiv w:val="1"/>
      <w:marLeft w:val="0"/>
      <w:marRight w:val="0"/>
      <w:marTop w:val="0"/>
      <w:marBottom w:val="0"/>
      <w:divBdr>
        <w:top w:val="none" w:sz="0" w:space="0" w:color="auto"/>
        <w:left w:val="none" w:sz="0" w:space="0" w:color="auto"/>
        <w:bottom w:val="none" w:sz="0" w:space="0" w:color="auto"/>
        <w:right w:val="none" w:sz="0" w:space="0" w:color="auto"/>
      </w:divBdr>
    </w:div>
    <w:div w:id="69084697">
      <w:bodyDiv w:val="1"/>
      <w:marLeft w:val="0"/>
      <w:marRight w:val="0"/>
      <w:marTop w:val="0"/>
      <w:marBottom w:val="0"/>
      <w:divBdr>
        <w:top w:val="none" w:sz="0" w:space="0" w:color="auto"/>
        <w:left w:val="none" w:sz="0" w:space="0" w:color="auto"/>
        <w:bottom w:val="none" w:sz="0" w:space="0" w:color="auto"/>
        <w:right w:val="none" w:sz="0" w:space="0" w:color="auto"/>
      </w:divBdr>
    </w:div>
    <w:div w:id="106169006">
      <w:bodyDiv w:val="1"/>
      <w:marLeft w:val="0"/>
      <w:marRight w:val="0"/>
      <w:marTop w:val="0"/>
      <w:marBottom w:val="0"/>
      <w:divBdr>
        <w:top w:val="none" w:sz="0" w:space="0" w:color="auto"/>
        <w:left w:val="none" w:sz="0" w:space="0" w:color="auto"/>
        <w:bottom w:val="none" w:sz="0" w:space="0" w:color="auto"/>
        <w:right w:val="none" w:sz="0" w:space="0" w:color="auto"/>
      </w:divBdr>
    </w:div>
    <w:div w:id="193201531">
      <w:bodyDiv w:val="1"/>
      <w:marLeft w:val="0"/>
      <w:marRight w:val="0"/>
      <w:marTop w:val="0"/>
      <w:marBottom w:val="0"/>
      <w:divBdr>
        <w:top w:val="none" w:sz="0" w:space="0" w:color="auto"/>
        <w:left w:val="none" w:sz="0" w:space="0" w:color="auto"/>
        <w:bottom w:val="none" w:sz="0" w:space="0" w:color="auto"/>
        <w:right w:val="none" w:sz="0" w:space="0" w:color="auto"/>
      </w:divBdr>
    </w:div>
    <w:div w:id="365369531">
      <w:bodyDiv w:val="1"/>
      <w:marLeft w:val="0"/>
      <w:marRight w:val="0"/>
      <w:marTop w:val="0"/>
      <w:marBottom w:val="0"/>
      <w:divBdr>
        <w:top w:val="none" w:sz="0" w:space="0" w:color="auto"/>
        <w:left w:val="none" w:sz="0" w:space="0" w:color="auto"/>
        <w:bottom w:val="none" w:sz="0" w:space="0" w:color="auto"/>
        <w:right w:val="none" w:sz="0" w:space="0" w:color="auto"/>
      </w:divBdr>
    </w:div>
    <w:div w:id="512885386">
      <w:bodyDiv w:val="1"/>
      <w:marLeft w:val="0"/>
      <w:marRight w:val="0"/>
      <w:marTop w:val="0"/>
      <w:marBottom w:val="0"/>
      <w:divBdr>
        <w:top w:val="none" w:sz="0" w:space="0" w:color="auto"/>
        <w:left w:val="none" w:sz="0" w:space="0" w:color="auto"/>
        <w:bottom w:val="none" w:sz="0" w:space="0" w:color="auto"/>
        <w:right w:val="none" w:sz="0" w:space="0" w:color="auto"/>
      </w:divBdr>
      <w:divsChild>
        <w:div w:id="2093306853">
          <w:marLeft w:val="0"/>
          <w:marRight w:val="0"/>
          <w:marTop w:val="0"/>
          <w:marBottom w:val="0"/>
          <w:divBdr>
            <w:top w:val="none" w:sz="0" w:space="0" w:color="auto"/>
            <w:left w:val="none" w:sz="0" w:space="0" w:color="auto"/>
            <w:bottom w:val="none" w:sz="0" w:space="0" w:color="auto"/>
            <w:right w:val="none" w:sz="0" w:space="0" w:color="auto"/>
          </w:divBdr>
        </w:div>
      </w:divsChild>
    </w:div>
    <w:div w:id="551813638">
      <w:bodyDiv w:val="1"/>
      <w:marLeft w:val="0"/>
      <w:marRight w:val="0"/>
      <w:marTop w:val="0"/>
      <w:marBottom w:val="0"/>
      <w:divBdr>
        <w:top w:val="none" w:sz="0" w:space="0" w:color="auto"/>
        <w:left w:val="none" w:sz="0" w:space="0" w:color="auto"/>
        <w:bottom w:val="none" w:sz="0" w:space="0" w:color="auto"/>
        <w:right w:val="none" w:sz="0" w:space="0" w:color="auto"/>
      </w:divBdr>
    </w:div>
    <w:div w:id="952899126">
      <w:bodyDiv w:val="1"/>
      <w:marLeft w:val="0"/>
      <w:marRight w:val="0"/>
      <w:marTop w:val="0"/>
      <w:marBottom w:val="0"/>
      <w:divBdr>
        <w:top w:val="none" w:sz="0" w:space="0" w:color="auto"/>
        <w:left w:val="none" w:sz="0" w:space="0" w:color="auto"/>
        <w:bottom w:val="none" w:sz="0" w:space="0" w:color="auto"/>
        <w:right w:val="none" w:sz="0" w:space="0" w:color="auto"/>
      </w:divBdr>
      <w:divsChild>
        <w:div w:id="1709841728">
          <w:marLeft w:val="0"/>
          <w:marRight w:val="0"/>
          <w:marTop w:val="0"/>
          <w:marBottom w:val="0"/>
          <w:divBdr>
            <w:top w:val="none" w:sz="0" w:space="0" w:color="auto"/>
            <w:left w:val="none" w:sz="0" w:space="0" w:color="auto"/>
            <w:bottom w:val="none" w:sz="0" w:space="0" w:color="auto"/>
            <w:right w:val="none" w:sz="0" w:space="0" w:color="auto"/>
          </w:divBdr>
          <w:divsChild>
            <w:div w:id="489255566">
              <w:marLeft w:val="0"/>
              <w:marRight w:val="0"/>
              <w:marTop w:val="0"/>
              <w:marBottom w:val="0"/>
              <w:divBdr>
                <w:top w:val="none" w:sz="0" w:space="0" w:color="auto"/>
                <w:left w:val="none" w:sz="0" w:space="0" w:color="auto"/>
                <w:bottom w:val="none" w:sz="0" w:space="0" w:color="auto"/>
                <w:right w:val="none" w:sz="0" w:space="0" w:color="auto"/>
              </w:divBdr>
              <w:divsChild>
                <w:div w:id="11942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89800">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7143">
      <w:bodyDiv w:val="1"/>
      <w:marLeft w:val="0"/>
      <w:marRight w:val="0"/>
      <w:marTop w:val="0"/>
      <w:marBottom w:val="0"/>
      <w:divBdr>
        <w:top w:val="none" w:sz="0" w:space="0" w:color="auto"/>
        <w:left w:val="none" w:sz="0" w:space="0" w:color="auto"/>
        <w:bottom w:val="none" w:sz="0" w:space="0" w:color="auto"/>
        <w:right w:val="none" w:sz="0" w:space="0" w:color="auto"/>
      </w:divBdr>
    </w:div>
    <w:div w:id="1450005285">
      <w:bodyDiv w:val="1"/>
      <w:marLeft w:val="0"/>
      <w:marRight w:val="0"/>
      <w:marTop w:val="0"/>
      <w:marBottom w:val="0"/>
      <w:divBdr>
        <w:top w:val="none" w:sz="0" w:space="0" w:color="auto"/>
        <w:left w:val="none" w:sz="0" w:space="0" w:color="auto"/>
        <w:bottom w:val="none" w:sz="0" w:space="0" w:color="auto"/>
        <w:right w:val="none" w:sz="0" w:space="0" w:color="auto"/>
      </w:divBdr>
    </w:div>
    <w:div w:id="1745949224">
      <w:bodyDiv w:val="1"/>
      <w:marLeft w:val="0"/>
      <w:marRight w:val="0"/>
      <w:marTop w:val="0"/>
      <w:marBottom w:val="0"/>
      <w:divBdr>
        <w:top w:val="none" w:sz="0" w:space="0" w:color="auto"/>
        <w:left w:val="none" w:sz="0" w:space="0" w:color="auto"/>
        <w:bottom w:val="none" w:sz="0" w:space="0" w:color="auto"/>
        <w:right w:val="none" w:sz="0" w:space="0" w:color="auto"/>
      </w:divBdr>
    </w:div>
    <w:div w:id="1856770154">
      <w:bodyDiv w:val="1"/>
      <w:marLeft w:val="0"/>
      <w:marRight w:val="0"/>
      <w:marTop w:val="0"/>
      <w:marBottom w:val="0"/>
      <w:divBdr>
        <w:top w:val="none" w:sz="0" w:space="0" w:color="auto"/>
        <w:left w:val="none" w:sz="0" w:space="0" w:color="auto"/>
        <w:bottom w:val="none" w:sz="0" w:space="0" w:color="auto"/>
        <w:right w:val="none" w:sz="0" w:space="0" w:color="auto"/>
      </w:divBdr>
    </w:div>
    <w:div w:id="1898931506">
      <w:bodyDiv w:val="1"/>
      <w:marLeft w:val="0"/>
      <w:marRight w:val="0"/>
      <w:marTop w:val="0"/>
      <w:marBottom w:val="0"/>
      <w:divBdr>
        <w:top w:val="none" w:sz="0" w:space="0" w:color="auto"/>
        <w:left w:val="none" w:sz="0" w:space="0" w:color="auto"/>
        <w:bottom w:val="none" w:sz="0" w:space="0" w:color="auto"/>
        <w:right w:val="none" w:sz="0" w:space="0" w:color="auto"/>
      </w:divBdr>
    </w:div>
    <w:div w:id="2065328714">
      <w:bodyDiv w:val="1"/>
      <w:marLeft w:val="0"/>
      <w:marRight w:val="0"/>
      <w:marTop w:val="0"/>
      <w:marBottom w:val="0"/>
      <w:divBdr>
        <w:top w:val="none" w:sz="0" w:space="0" w:color="auto"/>
        <w:left w:val="none" w:sz="0" w:space="0" w:color="auto"/>
        <w:bottom w:val="none" w:sz="0" w:space="0" w:color="auto"/>
        <w:right w:val="none" w:sz="0" w:space="0" w:color="auto"/>
      </w:divBdr>
    </w:div>
    <w:div w:id="21184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rozcestnik/pro-media/tiskove-zpravy/vlada-schvalila-_osetrovne_-pro-osvc-ii--257383/" TargetMode="External"/><Relationship Id="rId13" Type="http://schemas.openxmlformats.org/officeDocument/2006/relationships/hyperlink" Target="https://www.mdcr.cz/Media/Media-a-tiskove-zpravy/Ministerstvo-dopravy-spustilo-program-COVID-BUS,-z" TargetMode="External"/><Relationship Id="rId18" Type="http://schemas.openxmlformats.org/officeDocument/2006/relationships/hyperlink" Target="https://www.financnisprava.cz/"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fcr.cz/cs/aktualne/tiskove-zpravy/2020/vlada-schvalila-prodlouzeni-danovych-ule-38663" TargetMode="External"/><Relationship Id="rId7" Type="http://schemas.openxmlformats.org/officeDocument/2006/relationships/endnotes" Target="endnotes.xml"/><Relationship Id="rId12" Type="http://schemas.openxmlformats.org/officeDocument/2006/relationships/hyperlink" Target="https://www.cmzrb.cz/podnikatele/zaruky/zaruka-covid-iii/" TargetMode="External"/><Relationship Id="rId17" Type="http://schemas.openxmlformats.org/officeDocument/2006/relationships/hyperlink" Target="https://www.mfcr.cz/cs/aktualne/tiskove-zpravy/2020/mf-pripravilo-velky-liberacni-balicek-3967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gentura-api.org/cs/prodlouzeni-terminu-prijmu-zadosti-u-vyzev-op-pik/" TargetMode="External"/><Relationship Id="rId20" Type="http://schemas.openxmlformats.org/officeDocument/2006/relationships/hyperlink" Target="https://www.mfcr.cz/cs/aktualne/tiskove-zpr&#225;vy/2020/ulevy-v-danove-oblasti-se-rozsiri-3794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mr.cz/cs/narodni-dotace/covid-ubytovani" TargetMode="External"/><Relationship Id="rId24" Type="http://schemas.openxmlformats.org/officeDocument/2006/relationships/hyperlink" Target="https://www.financnisprava.cz/cs/dane/dane/dan-z-nemovitych-veci/informace-stanoviska-a-sdeleni/2020/informace_k_placeni_dane_z_nemovitych_veci_na_rok_2020-106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gentura-api.org/" TargetMode="External"/><Relationship Id="rId23" Type="http://schemas.openxmlformats.org/officeDocument/2006/relationships/hyperlink" Target="https://www.mpsv.cz/antivirus" TargetMode="External"/><Relationship Id="rId28" Type="http://schemas.openxmlformats.org/officeDocument/2006/relationships/footer" Target="footer2.xml"/><Relationship Id="rId10" Type="http://schemas.openxmlformats.org/officeDocument/2006/relationships/hyperlink" Target="https://www.mpo.cz/kultura" TargetMode="External"/><Relationship Id="rId19" Type="http://schemas.openxmlformats.org/officeDocument/2006/relationships/hyperlink" Target="https://www.mfcr.cz/cs/aktualne/tiskove-zpravy/2020/ulevy-v-danove-oblasti-se-rozsiri-3794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fcr.cz/cs/aktualne/tiskove-zpravy/2020/vlada-schvalila-obnoveni-kompenzacniho-b-39701" TargetMode="External"/><Relationship Id="rId14" Type="http://schemas.openxmlformats.org/officeDocument/2006/relationships/hyperlink" Target="https://www.agenturasport.cz/vlada-schvalila-vypsani-programu-covid-sport-2/" TargetMode="External"/><Relationship Id="rId22" Type="http://schemas.openxmlformats.org/officeDocument/2006/relationships/hyperlink" Target="https://www.financnisprava.cz/cs/financni-sprava/media-a-verejnost/tiskove-zpravy/tz-2020/terminy-pro-podani-a-zaplaceni-nekterych-dani-bez-sankci-1074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61CE-D2FB-425F-804E-8BB0A058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4766</Words>
  <Characters>28125</Characters>
  <Application>Microsoft Office Word</Application>
  <DocSecurity>0</DocSecurity>
  <Lines>234</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Andrea Hošťálková</cp:lastModifiedBy>
  <cp:revision>2</cp:revision>
  <cp:lastPrinted>2020-04-09T14:08:00Z</cp:lastPrinted>
  <dcterms:created xsi:type="dcterms:W3CDTF">2020-10-23T09:03:00Z</dcterms:created>
  <dcterms:modified xsi:type="dcterms:W3CDTF">2020-10-23T09:03:00Z</dcterms:modified>
</cp:coreProperties>
</file>